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500"/>
        </w:tabs>
        <w:snapToGrid w:val="0"/>
        <w:jc w:val="center"/>
        <w:rPr>
          <w:rFonts w:hint="eastAsia" w:ascii="宋体" w:hAnsi="宋体" w:eastAsia="宋体"/>
          <w:b/>
          <w:sz w:val="52"/>
          <w:szCs w:val="52"/>
          <w:lang w:eastAsia="zh-CN"/>
        </w:rPr>
      </w:pPr>
      <w:bookmarkStart w:id="25" w:name="_GoBack"/>
      <w:bookmarkEnd w:id="25"/>
      <w:r>
        <w:rPr>
          <w:rFonts w:hint="eastAsia" w:ascii="宋体" w:hAnsi="宋体"/>
          <w:b/>
          <w:sz w:val="52"/>
          <w:szCs w:val="52"/>
          <w:lang w:eastAsia="zh-CN"/>
        </w:rPr>
        <w:t>XX公司</w:t>
      </w:r>
    </w:p>
    <w:p>
      <w:pPr>
        <w:spacing w:line="360" w:lineRule="auto"/>
        <w:jc w:val="center"/>
        <w:rPr>
          <w:rFonts w:ascii="汉仪大宋简" w:hAnsi="宋体" w:eastAsia="汉仪大宋简" w:cs="宋体"/>
          <w:b/>
          <w:snapToGrid w:val="0"/>
          <w:spacing w:val="-30"/>
          <w:sz w:val="40"/>
          <w:szCs w:val="40"/>
        </w:rPr>
      </w:pPr>
      <w:r>
        <w:rPr>
          <w:rFonts w:hint="eastAsia"/>
          <w:b/>
          <w:sz w:val="52"/>
          <w:szCs w:val="52"/>
          <w:lang w:eastAsia="zh-CN"/>
        </w:rPr>
        <w:t>XX</w:t>
      </w:r>
      <w:r>
        <w:rPr>
          <w:rFonts w:hint="eastAsia"/>
          <w:b/>
          <w:sz w:val="52"/>
          <w:szCs w:val="52"/>
        </w:rPr>
        <w:t>公开采购项目</w:t>
      </w:r>
    </w:p>
    <w:p>
      <w:pPr>
        <w:spacing w:line="360" w:lineRule="auto"/>
        <w:jc w:val="center"/>
        <w:rPr>
          <w:rFonts w:ascii="宋体" w:hAnsi="宋体"/>
          <w:sz w:val="44"/>
        </w:rPr>
      </w:pPr>
    </w:p>
    <w:p>
      <w:pPr>
        <w:spacing w:line="240" w:lineRule="exact"/>
        <w:jc w:val="center"/>
        <w:rPr>
          <w:rFonts w:ascii="宋体" w:hAnsi="宋体"/>
          <w:sz w:val="44"/>
        </w:rPr>
      </w:pPr>
    </w:p>
    <w:p>
      <w:pPr>
        <w:spacing w:line="240" w:lineRule="exact"/>
        <w:jc w:val="center"/>
        <w:rPr>
          <w:rFonts w:ascii="宋体" w:hAnsi="宋体"/>
          <w:sz w:val="44"/>
        </w:rPr>
      </w:pPr>
    </w:p>
    <w:p>
      <w:pPr>
        <w:spacing w:line="240" w:lineRule="exact"/>
        <w:jc w:val="center"/>
        <w:rPr>
          <w:rFonts w:ascii="宋体" w:hAnsi="宋体"/>
          <w:sz w:val="44"/>
        </w:rPr>
      </w:pPr>
    </w:p>
    <w:p>
      <w:pPr>
        <w:spacing w:line="240" w:lineRule="exact"/>
        <w:jc w:val="center"/>
        <w:rPr>
          <w:rFonts w:ascii="宋体" w:hAnsi="宋体"/>
          <w:sz w:val="44"/>
        </w:rPr>
      </w:pPr>
    </w:p>
    <w:p>
      <w:pPr>
        <w:spacing w:line="240" w:lineRule="exact"/>
        <w:jc w:val="center"/>
        <w:rPr>
          <w:rFonts w:ascii="宋体" w:hAnsi="宋体"/>
          <w:sz w:val="44"/>
        </w:rPr>
      </w:pPr>
    </w:p>
    <w:p>
      <w:pPr>
        <w:spacing w:line="240" w:lineRule="exact"/>
        <w:jc w:val="center"/>
        <w:rPr>
          <w:rFonts w:ascii="宋体" w:hAnsi="宋体"/>
          <w:sz w:val="44"/>
        </w:rPr>
      </w:pPr>
    </w:p>
    <w:p>
      <w:pPr>
        <w:spacing w:line="900" w:lineRule="exact"/>
        <w:rPr>
          <w:rFonts w:ascii="宋体" w:hAnsi="宋体"/>
          <w:sz w:val="44"/>
        </w:rPr>
      </w:pPr>
    </w:p>
    <w:p>
      <w:pPr>
        <w:spacing w:line="900" w:lineRule="exact"/>
        <w:jc w:val="center"/>
        <w:rPr>
          <w:rFonts w:ascii="汉仪大宋简" w:hAnsi="宋体" w:eastAsia="汉仪大宋简"/>
          <w:sz w:val="72"/>
          <w:szCs w:val="72"/>
        </w:rPr>
      </w:pPr>
      <w:r>
        <w:rPr>
          <w:rFonts w:hint="eastAsia" w:ascii="汉仪大宋简" w:hAnsi="宋体" w:eastAsia="汉仪大宋简"/>
          <w:sz w:val="72"/>
          <w:szCs w:val="72"/>
          <w:lang w:val="en-US" w:eastAsia="zh-CN"/>
        </w:rPr>
        <w:t>招 标</w:t>
      </w:r>
      <w:r>
        <w:rPr>
          <w:rFonts w:hint="eastAsia" w:ascii="汉仪大宋简" w:hAnsi="宋体" w:eastAsia="汉仪大宋简"/>
          <w:sz w:val="72"/>
          <w:szCs w:val="72"/>
        </w:rPr>
        <w:t xml:space="preserve"> 文 件</w:t>
      </w:r>
    </w:p>
    <w:p>
      <w:pPr>
        <w:widowControl/>
        <w:autoSpaceDE w:val="0"/>
        <w:autoSpaceDN w:val="0"/>
        <w:spacing w:line="300" w:lineRule="exact"/>
        <w:textAlignment w:val="bottom"/>
        <w:rPr>
          <w:rFonts w:ascii="宋体" w:hAnsi="宋体"/>
          <w:b/>
          <w:sz w:val="36"/>
          <w:szCs w:val="36"/>
        </w:rPr>
      </w:pPr>
    </w:p>
    <w:p>
      <w:pPr>
        <w:rPr>
          <w:rFonts w:ascii="汉仪大宋简" w:hAnsi="宋体" w:eastAsia="汉仪大宋简"/>
          <w:b/>
          <w:sz w:val="32"/>
          <w:szCs w:val="32"/>
        </w:rPr>
      </w:pPr>
    </w:p>
    <w:p>
      <w:pPr>
        <w:rPr>
          <w:rFonts w:ascii="汉仪大宋简" w:hAnsi="宋体" w:eastAsia="汉仪大宋简"/>
          <w:sz w:val="24"/>
        </w:rPr>
      </w:pPr>
    </w:p>
    <w:p>
      <w:pPr>
        <w:rPr>
          <w:rFonts w:ascii="汉仪大宋简" w:hAnsi="宋体" w:eastAsia="汉仪大宋简"/>
          <w:sz w:val="24"/>
        </w:rPr>
      </w:pPr>
    </w:p>
    <w:p>
      <w:pPr>
        <w:widowControl/>
        <w:autoSpaceDE w:val="0"/>
        <w:autoSpaceDN w:val="0"/>
        <w:spacing w:line="360" w:lineRule="atLeast"/>
        <w:jc w:val="center"/>
        <w:textAlignment w:val="bottom"/>
        <w:rPr>
          <w:rFonts w:ascii="汉仪大宋简" w:hAnsi="宋体" w:eastAsia="汉仪大宋简"/>
          <w:b/>
          <w:sz w:val="36"/>
          <w:szCs w:val="36"/>
        </w:rPr>
      </w:pPr>
    </w:p>
    <w:p>
      <w:pPr>
        <w:rPr>
          <w:rFonts w:ascii="汉仪大宋简" w:hAnsi="宋体" w:eastAsia="汉仪大宋简"/>
          <w:sz w:val="24"/>
        </w:rPr>
      </w:pPr>
    </w:p>
    <w:p>
      <w:pPr>
        <w:rPr>
          <w:rFonts w:ascii="汉仪大宋简" w:hAnsi="宋体" w:eastAsia="汉仪大宋简"/>
          <w:sz w:val="24"/>
        </w:rPr>
      </w:pPr>
    </w:p>
    <w:p>
      <w:pPr>
        <w:rPr>
          <w:rFonts w:ascii="汉仪大宋简" w:hAnsi="宋体" w:eastAsia="汉仪大宋简"/>
          <w:sz w:val="24"/>
        </w:rPr>
      </w:pPr>
    </w:p>
    <w:p>
      <w:pPr>
        <w:rPr>
          <w:rFonts w:ascii="汉仪大宋简" w:hAnsi="宋体" w:eastAsia="汉仪大宋简"/>
          <w:sz w:val="24"/>
        </w:rPr>
      </w:pPr>
    </w:p>
    <w:p>
      <w:pPr>
        <w:jc w:val="center"/>
        <w:rPr>
          <w:rFonts w:ascii="汉仪大宋简" w:hAnsi="宋体" w:eastAsia="汉仪大宋简"/>
          <w:sz w:val="24"/>
        </w:rPr>
      </w:pPr>
    </w:p>
    <w:tbl>
      <w:tblPr>
        <w:tblStyle w:val="11"/>
        <w:tblW w:w="0" w:type="auto"/>
        <w:tblInd w:w="392" w:type="dxa"/>
        <w:tblLayout w:type="fixed"/>
        <w:tblCellMar>
          <w:top w:w="0" w:type="dxa"/>
          <w:left w:w="108" w:type="dxa"/>
          <w:bottom w:w="0" w:type="dxa"/>
          <w:right w:w="108" w:type="dxa"/>
        </w:tblCellMar>
      </w:tblPr>
      <w:tblGrid>
        <w:gridCol w:w="1758"/>
        <w:gridCol w:w="6889"/>
      </w:tblGrid>
      <w:tr>
        <w:tblPrEx>
          <w:tblCellMar>
            <w:top w:w="0" w:type="dxa"/>
            <w:left w:w="108" w:type="dxa"/>
            <w:bottom w:w="0" w:type="dxa"/>
            <w:right w:w="108" w:type="dxa"/>
          </w:tblCellMar>
        </w:tblPrEx>
        <w:trPr>
          <w:trHeight w:val="680" w:hRule="atLeast"/>
        </w:trPr>
        <w:tc>
          <w:tcPr>
            <w:tcW w:w="1758" w:type="dxa"/>
            <w:vAlign w:val="center"/>
          </w:tcPr>
          <w:p>
            <w:pPr>
              <w:ind w:firstLine="1"/>
              <w:rPr>
                <w:rFonts w:ascii="汉仪大宋简" w:hAnsi="宋体" w:eastAsia="汉仪大宋简"/>
                <w:sz w:val="30"/>
                <w:szCs w:val="30"/>
              </w:rPr>
            </w:pPr>
            <w:r>
              <w:rPr>
                <w:rFonts w:hint="eastAsia" w:ascii="汉仪大宋简" w:hAnsi="宋体" w:eastAsia="汉仪大宋简"/>
                <w:b/>
                <w:sz w:val="30"/>
                <w:szCs w:val="30"/>
              </w:rPr>
              <w:t>采 购 人：</w:t>
            </w:r>
          </w:p>
        </w:tc>
        <w:tc>
          <w:tcPr>
            <w:tcW w:w="6889" w:type="dxa"/>
            <w:vAlign w:val="center"/>
          </w:tcPr>
          <w:p>
            <w:pPr>
              <w:jc w:val="distribute"/>
              <w:rPr>
                <w:rFonts w:hint="eastAsia" w:ascii="汉仪大宋简" w:hAnsi="宋体" w:eastAsia="汉仪大宋简"/>
                <w:b/>
                <w:sz w:val="30"/>
                <w:szCs w:val="30"/>
                <w:lang w:eastAsia="zh-CN"/>
              </w:rPr>
            </w:pPr>
            <w:r>
              <w:rPr>
                <w:rFonts w:hint="eastAsia" w:ascii="汉仪大宋简" w:hAnsi="宋体" w:eastAsia="汉仪大宋简" w:cs="宋体"/>
                <w:b/>
                <w:snapToGrid w:val="0"/>
                <w:spacing w:val="-30"/>
                <w:sz w:val="40"/>
                <w:szCs w:val="40"/>
                <w:lang w:eastAsia="zh-CN"/>
              </w:rPr>
              <w:t>XX公司</w:t>
            </w:r>
          </w:p>
        </w:tc>
      </w:tr>
      <w:tr>
        <w:tblPrEx>
          <w:tblCellMar>
            <w:top w:w="0" w:type="dxa"/>
            <w:left w:w="108" w:type="dxa"/>
            <w:bottom w:w="0" w:type="dxa"/>
            <w:right w:w="108" w:type="dxa"/>
          </w:tblCellMar>
        </w:tblPrEx>
        <w:trPr>
          <w:trHeight w:val="680" w:hRule="atLeast"/>
        </w:trPr>
        <w:tc>
          <w:tcPr>
            <w:tcW w:w="1758" w:type="dxa"/>
            <w:vAlign w:val="center"/>
          </w:tcPr>
          <w:p>
            <w:pPr>
              <w:rPr>
                <w:rFonts w:ascii="汉仪大宋简" w:hAnsi="宋体" w:eastAsia="汉仪大宋简"/>
                <w:sz w:val="30"/>
                <w:szCs w:val="30"/>
              </w:rPr>
            </w:pPr>
          </w:p>
        </w:tc>
        <w:tc>
          <w:tcPr>
            <w:tcW w:w="6889" w:type="dxa"/>
            <w:vAlign w:val="center"/>
          </w:tcPr>
          <w:p>
            <w:pPr>
              <w:spacing w:line="600" w:lineRule="exact"/>
              <w:ind w:left="1" w:leftChars="-820" w:hanging="1723" w:hangingChars="572"/>
              <w:jc w:val="center"/>
              <w:rPr>
                <w:rFonts w:ascii="汉仪大宋简" w:hAnsi="宋体" w:eastAsia="汉仪大宋简"/>
                <w:b/>
                <w:sz w:val="30"/>
                <w:szCs w:val="30"/>
              </w:rPr>
            </w:pPr>
            <w:r>
              <w:rPr>
                <w:rFonts w:hint="eastAsia" w:ascii="汉仪大宋简" w:hAnsi="宋体" w:eastAsia="汉仪大宋简"/>
                <w:b/>
                <w:sz w:val="30"/>
                <w:szCs w:val="30"/>
                <w:lang w:val="en-US" w:eastAsia="zh-CN"/>
              </w:rPr>
              <w:t>xx</w:t>
            </w:r>
            <w:r>
              <w:rPr>
                <w:rFonts w:hint="eastAsia" w:ascii="汉仪大宋简" w:hAnsi="宋体" w:eastAsia="汉仪大宋简"/>
                <w:b/>
                <w:sz w:val="30"/>
                <w:szCs w:val="30"/>
              </w:rPr>
              <w:t>年</w:t>
            </w:r>
            <w:r>
              <w:rPr>
                <w:rFonts w:hint="eastAsia" w:ascii="汉仪大宋简" w:hAnsi="宋体" w:eastAsia="汉仪大宋简"/>
                <w:b/>
                <w:color w:val="auto"/>
                <w:sz w:val="30"/>
                <w:szCs w:val="30"/>
                <w:lang w:val="en-US" w:eastAsia="zh-CN"/>
              </w:rPr>
              <w:t>x</w:t>
            </w:r>
            <w:r>
              <w:rPr>
                <w:rFonts w:hint="eastAsia" w:ascii="汉仪大宋简" w:hAnsi="宋体" w:eastAsia="汉仪大宋简"/>
                <w:b/>
                <w:sz w:val="30"/>
                <w:szCs w:val="30"/>
              </w:rPr>
              <w:t>月</w:t>
            </w:r>
          </w:p>
          <w:p>
            <w:pPr>
              <w:jc w:val="distribute"/>
              <w:rPr>
                <w:rFonts w:ascii="汉仪大宋简" w:hAnsi="宋体" w:eastAsia="汉仪大宋简"/>
                <w:sz w:val="30"/>
                <w:szCs w:val="30"/>
              </w:rPr>
            </w:pPr>
          </w:p>
        </w:tc>
      </w:tr>
    </w:tbl>
    <w:p>
      <w:pPr>
        <w:spacing w:line="600" w:lineRule="exact"/>
        <w:rPr>
          <w:rFonts w:ascii="宋体" w:hAnsi="宋体"/>
          <w:sz w:val="30"/>
          <w:szCs w:val="30"/>
        </w:rPr>
      </w:pPr>
      <w:r>
        <w:rPr>
          <w:rFonts w:hint="eastAsia" w:ascii="宋体" w:hAnsi="宋体"/>
          <w:sz w:val="30"/>
          <w:szCs w:val="30"/>
        </w:rPr>
        <w:t xml:space="preserve">        </w:t>
      </w:r>
    </w:p>
    <w:p>
      <w:pPr>
        <w:pStyle w:val="2"/>
        <w:ind w:firstLine="300"/>
        <w:rPr>
          <w:rFonts w:ascii="宋体" w:hAnsi="宋体"/>
          <w:sz w:val="30"/>
          <w:szCs w:val="30"/>
        </w:rPr>
      </w:pPr>
    </w:p>
    <w:p>
      <w:pPr>
        <w:pStyle w:val="2"/>
        <w:ind w:firstLine="300"/>
        <w:rPr>
          <w:rFonts w:ascii="宋体" w:hAnsi="宋体"/>
          <w:sz w:val="30"/>
          <w:szCs w:val="30"/>
        </w:rPr>
      </w:pPr>
    </w:p>
    <w:p>
      <w:pPr>
        <w:pStyle w:val="2"/>
        <w:ind w:firstLine="300"/>
        <w:rPr>
          <w:rFonts w:ascii="宋体" w:hAnsi="宋体"/>
          <w:sz w:val="30"/>
          <w:szCs w:val="30"/>
        </w:rPr>
      </w:pPr>
    </w:p>
    <w:p>
      <w:pPr>
        <w:pStyle w:val="2"/>
        <w:ind w:firstLine="300"/>
        <w:rPr>
          <w:rFonts w:ascii="宋体" w:hAnsi="宋体"/>
          <w:sz w:val="30"/>
          <w:szCs w:val="30"/>
        </w:rPr>
        <w:sectPr>
          <w:headerReference r:id="rId5" w:type="first"/>
          <w:footerReference r:id="rId8" w:type="first"/>
          <w:headerReference r:id="rId3" w:type="default"/>
          <w:footerReference r:id="rId6" w:type="default"/>
          <w:headerReference r:id="rId4" w:type="even"/>
          <w:footerReference r:id="rId7" w:type="even"/>
          <w:footnotePr>
            <w:numFmt w:val="decimalEnclosedCircleChinese"/>
            <w:numRestart w:val="eachPage"/>
          </w:footnotePr>
          <w:pgSz w:w="11906" w:h="16838"/>
          <w:pgMar w:top="1701" w:right="1418" w:bottom="1418" w:left="1418" w:header="1134" w:footer="1021" w:gutter="0"/>
          <w:pgNumType w:start="1"/>
          <w:cols w:space="720" w:num="1"/>
          <w:titlePg/>
          <w:docGrid w:linePitch="312" w:charSpace="0"/>
        </w:sectPr>
      </w:pPr>
    </w:p>
    <w:p>
      <w:pPr>
        <w:rPr>
          <w:rFonts w:ascii="宋体" w:hAnsi="宋体"/>
          <w:sz w:val="30"/>
          <w:szCs w:val="30"/>
        </w:rPr>
      </w:pPr>
    </w:p>
    <w:p>
      <w:pPr>
        <w:spacing w:line="360" w:lineRule="auto"/>
        <w:jc w:val="center"/>
        <w:rPr>
          <w:rFonts w:ascii="汉仪大宋简" w:eastAsia="汉仪大宋简"/>
          <w:sz w:val="28"/>
          <w:szCs w:val="28"/>
        </w:rPr>
      </w:pPr>
      <w:r>
        <w:rPr>
          <w:rFonts w:hint="eastAsia" w:ascii="汉仪大宋简" w:hAnsi="宋体" w:eastAsia="汉仪大宋简"/>
          <w:b/>
          <w:sz w:val="44"/>
          <w:szCs w:val="44"/>
        </w:rPr>
        <w:t>目     录</w:t>
      </w:r>
      <w:r>
        <w:rPr>
          <w:rFonts w:ascii="汉仪大宋简" w:hAnsi="宋体" w:eastAsia="汉仪大宋简"/>
          <w:b/>
          <w:lang w:val="zh-CN"/>
        </w:rPr>
        <w:fldChar w:fldCharType="begin"/>
      </w:r>
      <w:r>
        <w:rPr>
          <w:rFonts w:hint="eastAsia" w:ascii="汉仪大宋简" w:hAnsi="宋体" w:eastAsia="汉仪大宋简"/>
          <w:b/>
          <w:lang w:val="zh-CN"/>
        </w:rPr>
        <w:instrText xml:space="preserve"> TOC \o "1-1" \h \z \u </w:instrText>
      </w:r>
      <w:r>
        <w:rPr>
          <w:rFonts w:ascii="汉仪大宋简" w:hAnsi="宋体" w:eastAsia="汉仪大宋简"/>
          <w:b/>
          <w:lang w:val="zh-CN"/>
        </w:rPr>
        <w:fldChar w:fldCharType="separate"/>
      </w:r>
    </w:p>
    <w:p>
      <w:pPr>
        <w:pStyle w:val="9"/>
        <w:tabs>
          <w:tab w:val="right" w:leader="dot" w:pos="9060"/>
        </w:tabs>
        <w:rPr>
          <w:rFonts w:ascii="汉仪大宋简" w:hAnsi="Calibri" w:eastAsia="汉仪大宋简"/>
          <w:b w:val="0"/>
          <w:bCs w:val="0"/>
          <w:caps w:val="0"/>
          <w:sz w:val="28"/>
          <w:szCs w:val="28"/>
        </w:rPr>
      </w:pPr>
      <w:r>
        <w:fldChar w:fldCharType="begin"/>
      </w:r>
      <w:r>
        <w:instrText xml:space="preserve"> HYPERLINK \l "_Toc13816476" </w:instrText>
      </w:r>
      <w:r>
        <w:fldChar w:fldCharType="separate"/>
      </w:r>
      <w:r>
        <w:rPr>
          <w:rStyle w:val="14"/>
          <w:rFonts w:hint="eastAsia" w:ascii="汉仪大宋简" w:hAnsi="宋体" w:eastAsia="汉仪大宋简"/>
          <w:color w:val="auto"/>
          <w:sz w:val="28"/>
          <w:szCs w:val="28"/>
        </w:rPr>
        <w:t>第一章  公开公告</w:t>
      </w:r>
      <w:r>
        <w:rPr>
          <w:rFonts w:hint="eastAsia" w:ascii="汉仪大宋简" w:eastAsia="汉仪大宋简"/>
          <w:sz w:val="28"/>
          <w:szCs w:val="28"/>
        </w:rPr>
        <w:tab/>
      </w:r>
      <w:r>
        <w:rPr>
          <w:rFonts w:hint="eastAsia" w:ascii="汉仪大宋简" w:eastAsia="汉仪大宋简"/>
          <w:sz w:val="28"/>
          <w:szCs w:val="28"/>
          <w:lang w:val="en-US" w:eastAsia="zh-CN"/>
        </w:rPr>
        <w:t>1</w:t>
      </w:r>
      <w:r>
        <w:rPr>
          <w:rFonts w:hint="eastAsia" w:ascii="汉仪大宋简" w:eastAsia="汉仪大宋简"/>
          <w:sz w:val="28"/>
          <w:szCs w:val="28"/>
        </w:rPr>
        <w:fldChar w:fldCharType="end"/>
      </w:r>
    </w:p>
    <w:p>
      <w:pPr>
        <w:pStyle w:val="9"/>
        <w:tabs>
          <w:tab w:val="right" w:leader="dot" w:pos="9060"/>
        </w:tabs>
        <w:rPr>
          <w:rFonts w:ascii="汉仪大宋简" w:hAnsi="Calibri" w:eastAsia="汉仪大宋简"/>
          <w:b w:val="0"/>
          <w:bCs w:val="0"/>
          <w:caps w:val="0"/>
          <w:sz w:val="28"/>
          <w:szCs w:val="28"/>
        </w:rPr>
      </w:pPr>
      <w:r>
        <w:fldChar w:fldCharType="begin"/>
      </w:r>
      <w:r>
        <w:instrText xml:space="preserve"> HYPERLINK \l "_Toc13816477" </w:instrText>
      </w:r>
      <w:r>
        <w:fldChar w:fldCharType="separate"/>
      </w:r>
      <w:r>
        <w:rPr>
          <w:rStyle w:val="14"/>
          <w:rFonts w:hint="eastAsia" w:ascii="汉仪大宋简" w:hAnsi="宋体" w:eastAsia="汉仪大宋简"/>
          <w:color w:val="auto"/>
          <w:sz w:val="28"/>
          <w:szCs w:val="28"/>
        </w:rPr>
        <w:t>第二章  供应商须知</w:t>
      </w:r>
      <w:r>
        <w:rPr>
          <w:rFonts w:hint="eastAsia" w:ascii="汉仪大宋简" w:eastAsia="汉仪大宋简"/>
          <w:sz w:val="28"/>
          <w:szCs w:val="28"/>
        </w:rPr>
        <w:tab/>
      </w:r>
      <w:r>
        <w:rPr>
          <w:rFonts w:hint="eastAsia" w:ascii="汉仪大宋简" w:eastAsia="汉仪大宋简"/>
          <w:sz w:val="28"/>
          <w:szCs w:val="28"/>
          <w:lang w:val="en-US" w:eastAsia="zh-CN"/>
        </w:rPr>
        <w:t>6</w:t>
      </w:r>
      <w:r>
        <w:rPr>
          <w:rFonts w:hint="eastAsia" w:ascii="汉仪大宋简" w:eastAsia="汉仪大宋简"/>
          <w:sz w:val="28"/>
          <w:szCs w:val="28"/>
        </w:rPr>
        <w:fldChar w:fldCharType="end"/>
      </w:r>
    </w:p>
    <w:p>
      <w:pPr>
        <w:pStyle w:val="9"/>
        <w:tabs>
          <w:tab w:val="right" w:leader="dot" w:pos="9060"/>
        </w:tabs>
        <w:rPr>
          <w:rFonts w:hint="eastAsia" w:ascii="汉仪大宋简" w:hAnsi="Calibri" w:eastAsia="汉仪大宋简"/>
          <w:b w:val="0"/>
          <w:bCs w:val="0"/>
          <w:caps w:val="0"/>
          <w:sz w:val="28"/>
          <w:szCs w:val="28"/>
          <w:lang w:val="en-US" w:eastAsia="zh-CN"/>
        </w:rPr>
      </w:pPr>
      <w:r>
        <w:fldChar w:fldCharType="begin"/>
      </w:r>
      <w:r>
        <w:instrText xml:space="preserve"> HYPERLINK \l "_Toc13816478" </w:instrText>
      </w:r>
      <w:r>
        <w:fldChar w:fldCharType="separate"/>
      </w:r>
      <w:r>
        <w:rPr>
          <w:rStyle w:val="14"/>
          <w:rFonts w:hint="eastAsia" w:ascii="汉仪大宋简" w:hAnsi="宋体" w:eastAsia="汉仪大宋简"/>
          <w:color w:val="auto"/>
          <w:sz w:val="28"/>
          <w:szCs w:val="28"/>
        </w:rPr>
        <w:t>第三章  采购人需求</w:t>
      </w:r>
      <w:r>
        <w:rPr>
          <w:rFonts w:hint="eastAsia" w:ascii="汉仪大宋简" w:eastAsia="汉仪大宋简"/>
          <w:sz w:val="28"/>
          <w:szCs w:val="28"/>
        </w:rPr>
        <w:tab/>
      </w:r>
      <w:r>
        <w:rPr>
          <w:rFonts w:hint="eastAsia" w:ascii="汉仪大宋简" w:eastAsia="汉仪大宋简"/>
          <w:sz w:val="28"/>
          <w:szCs w:val="28"/>
          <w:lang w:val="en-US" w:eastAsia="zh-CN"/>
        </w:rPr>
        <w:t>1</w:t>
      </w:r>
      <w:r>
        <w:rPr>
          <w:rFonts w:hint="eastAsia" w:ascii="汉仪大宋简" w:eastAsia="汉仪大宋简"/>
          <w:sz w:val="28"/>
          <w:szCs w:val="28"/>
        </w:rPr>
        <w:fldChar w:fldCharType="end"/>
      </w:r>
      <w:r>
        <w:rPr>
          <w:rFonts w:hint="eastAsia" w:ascii="汉仪大宋简" w:eastAsia="汉仪大宋简"/>
          <w:sz w:val="28"/>
          <w:szCs w:val="28"/>
          <w:lang w:val="en-US" w:eastAsia="zh-CN"/>
        </w:rPr>
        <w:t>7</w:t>
      </w:r>
    </w:p>
    <w:p>
      <w:pPr>
        <w:pStyle w:val="9"/>
        <w:tabs>
          <w:tab w:val="right" w:leader="dot" w:pos="9060"/>
        </w:tabs>
        <w:rPr>
          <w:rFonts w:hint="default" w:ascii="汉仪大宋简" w:hAnsi="Calibri" w:eastAsia="汉仪大宋简"/>
          <w:b w:val="0"/>
          <w:bCs w:val="0"/>
          <w:caps w:val="0"/>
          <w:sz w:val="28"/>
          <w:szCs w:val="28"/>
          <w:lang w:val="en-US" w:eastAsia="zh-CN"/>
        </w:rPr>
      </w:pPr>
      <w:r>
        <w:fldChar w:fldCharType="begin"/>
      </w:r>
      <w:r>
        <w:instrText xml:space="preserve"> HYPERLINK \l "_Toc13816479" </w:instrText>
      </w:r>
      <w:r>
        <w:fldChar w:fldCharType="separate"/>
      </w:r>
      <w:r>
        <w:rPr>
          <w:rStyle w:val="14"/>
          <w:rFonts w:hint="eastAsia" w:ascii="汉仪大宋简" w:hAnsi="宋体" w:eastAsia="汉仪大宋简"/>
          <w:color w:val="auto"/>
          <w:sz w:val="28"/>
          <w:szCs w:val="28"/>
        </w:rPr>
        <w:t>第四章  评审办法</w:t>
      </w:r>
      <w:r>
        <w:rPr>
          <w:rFonts w:hint="eastAsia" w:ascii="汉仪大宋简" w:eastAsia="汉仪大宋简"/>
          <w:sz w:val="28"/>
          <w:szCs w:val="28"/>
        </w:rPr>
        <w:tab/>
      </w:r>
      <w:r>
        <w:rPr>
          <w:rFonts w:hint="eastAsia" w:ascii="汉仪大宋简" w:eastAsia="汉仪大宋简"/>
          <w:sz w:val="28"/>
          <w:szCs w:val="28"/>
        </w:rPr>
        <w:fldChar w:fldCharType="end"/>
      </w:r>
      <w:r>
        <w:rPr>
          <w:rFonts w:hint="eastAsia" w:ascii="汉仪大宋简" w:eastAsia="汉仪大宋简"/>
          <w:sz w:val="28"/>
          <w:szCs w:val="28"/>
          <w:lang w:val="en-US" w:eastAsia="zh-CN"/>
        </w:rPr>
        <w:t>21</w:t>
      </w:r>
    </w:p>
    <w:p>
      <w:pPr>
        <w:pStyle w:val="9"/>
        <w:tabs>
          <w:tab w:val="right" w:leader="dot" w:pos="9060"/>
        </w:tabs>
        <w:rPr>
          <w:rFonts w:ascii="汉仪大宋简" w:hAnsi="Calibri" w:eastAsia="汉仪大宋简"/>
          <w:b w:val="0"/>
          <w:bCs w:val="0"/>
          <w:caps w:val="0"/>
          <w:sz w:val="28"/>
          <w:szCs w:val="28"/>
        </w:rPr>
      </w:pPr>
      <w:r>
        <w:fldChar w:fldCharType="begin"/>
      </w:r>
      <w:r>
        <w:instrText xml:space="preserve"> HYPERLINK \l "_Toc13816480" </w:instrText>
      </w:r>
      <w:r>
        <w:fldChar w:fldCharType="separate"/>
      </w:r>
      <w:r>
        <w:rPr>
          <w:rStyle w:val="14"/>
          <w:rFonts w:hint="eastAsia" w:ascii="汉仪大宋简" w:hAnsi="宋体" w:eastAsia="汉仪大宋简"/>
          <w:color w:val="auto"/>
          <w:sz w:val="28"/>
          <w:szCs w:val="28"/>
        </w:rPr>
        <w:t>第五章  响应文件格式</w:t>
      </w:r>
      <w:r>
        <w:rPr>
          <w:rFonts w:hint="eastAsia" w:ascii="汉仪大宋简" w:eastAsia="汉仪大宋简"/>
          <w:sz w:val="28"/>
          <w:szCs w:val="28"/>
        </w:rPr>
        <w:tab/>
      </w:r>
      <w:r>
        <w:rPr>
          <w:rFonts w:hint="eastAsia" w:ascii="汉仪大宋简" w:eastAsia="汉仪大宋简"/>
          <w:sz w:val="28"/>
          <w:szCs w:val="28"/>
        </w:rPr>
        <w:fldChar w:fldCharType="begin"/>
      </w:r>
      <w:r>
        <w:rPr>
          <w:rFonts w:hint="eastAsia" w:ascii="汉仪大宋简" w:eastAsia="汉仪大宋简"/>
          <w:sz w:val="28"/>
          <w:szCs w:val="28"/>
        </w:rPr>
        <w:instrText xml:space="preserve"> PAGEREF _Toc13816480 \h </w:instrText>
      </w:r>
      <w:r>
        <w:rPr>
          <w:rFonts w:hint="eastAsia" w:ascii="汉仪大宋简" w:eastAsia="汉仪大宋简"/>
          <w:sz w:val="28"/>
          <w:szCs w:val="28"/>
        </w:rPr>
        <w:fldChar w:fldCharType="separate"/>
      </w:r>
      <w:r>
        <w:rPr>
          <w:rFonts w:hint="eastAsia" w:ascii="汉仪大宋简" w:eastAsia="汉仪大宋简"/>
          <w:sz w:val="28"/>
          <w:szCs w:val="28"/>
        </w:rPr>
        <w:t>2</w:t>
      </w:r>
      <w:r>
        <w:rPr>
          <w:rFonts w:hint="eastAsia" w:ascii="汉仪大宋简" w:eastAsia="汉仪大宋简"/>
          <w:sz w:val="28"/>
          <w:szCs w:val="28"/>
          <w:lang w:val="en-US" w:eastAsia="zh-CN"/>
        </w:rPr>
        <w:t>7</w:t>
      </w:r>
      <w:r>
        <w:rPr>
          <w:rFonts w:hint="eastAsia" w:ascii="汉仪大宋简" w:eastAsia="汉仪大宋简"/>
          <w:sz w:val="28"/>
          <w:szCs w:val="28"/>
        </w:rPr>
        <w:fldChar w:fldCharType="end"/>
      </w:r>
      <w:r>
        <w:rPr>
          <w:rFonts w:hint="eastAsia" w:ascii="汉仪大宋简" w:eastAsia="汉仪大宋简"/>
          <w:sz w:val="28"/>
          <w:szCs w:val="28"/>
        </w:rPr>
        <w:fldChar w:fldCharType="end"/>
      </w:r>
    </w:p>
    <w:p>
      <w:pPr>
        <w:spacing w:line="360" w:lineRule="auto"/>
        <w:jc w:val="center"/>
        <w:rPr>
          <w:rFonts w:ascii="宋体" w:hAnsi="宋体"/>
          <w:szCs w:val="21"/>
          <w:u w:val="single"/>
        </w:rPr>
        <w:sectPr>
          <w:headerReference r:id="rId9" w:type="first"/>
          <w:footerReference r:id="rId11" w:type="first"/>
          <w:footerReference r:id="rId10" w:type="default"/>
          <w:footnotePr>
            <w:numFmt w:val="decimalEnclosedCircleChinese"/>
            <w:numRestart w:val="eachPage"/>
          </w:footnotePr>
          <w:type w:val="nextColumn"/>
          <w:pgSz w:w="11906" w:h="16838"/>
          <w:pgMar w:top="1701" w:right="1418" w:bottom="1418" w:left="1418" w:header="1134" w:footer="1021" w:gutter="0"/>
          <w:pgNumType w:start="3"/>
          <w:cols w:space="720" w:num="1"/>
          <w:titlePg/>
          <w:docGrid w:linePitch="312" w:charSpace="0"/>
        </w:sectPr>
      </w:pPr>
      <w:r>
        <w:rPr>
          <w:rFonts w:ascii="宋体" w:hAnsi="宋体"/>
          <w:b/>
          <w:lang w:val="zh-CN"/>
        </w:rPr>
        <w:fldChar w:fldCharType="end"/>
      </w:r>
    </w:p>
    <w:p>
      <w:pPr>
        <w:rPr>
          <w:rFonts w:ascii="宋体" w:hAnsi="宋体"/>
          <w:sz w:val="48"/>
          <w:szCs w:val="48"/>
        </w:rPr>
      </w:pPr>
    </w:p>
    <w:p>
      <w:pPr>
        <w:rPr>
          <w:rFonts w:ascii="宋体" w:hAnsi="宋体"/>
          <w:sz w:val="48"/>
          <w:szCs w:val="48"/>
        </w:rPr>
      </w:pPr>
    </w:p>
    <w:p>
      <w:pPr>
        <w:rPr>
          <w:rFonts w:ascii="宋体" w:hAnsi="宋体"/>
          <w:sz w:val="48"/>
          <w:szCs w:val="48"/>
        </w:rPr>
      </w:pPr>
    </w:p>
    <w:p>
      <w:pPr>
        <w:rPr>
          <w:rFonts w:ascii="宋体" w:hAnsi="宋体"/>
          <w:sz w:val="48"/>
          <w:szCs w:val="48"/>
        </w:rPr>
      </w:pPr>
    </w:p>
    <w:p>
      <w:pPr>
        <w:rPr>
          <w:rFonts w:ascii="宋体" w:hAnsi="宋体"/>
          <w:sz w:val="48"/>
          <w:szCs w:val="48"/>
        </w:rPr>
      </w:pPr>
    </w:p>
    <w:p>
      <w:pPr>
        <w:rPr>
          <w:rFonts w:ascii="宋体" w:hAnsi="宋体"/>
          <w:sz w:val="48"/>
          <w:szCs w:val="48"/>
        </w:rPr>
      </w:pPr>
    </w:p>
    <w:p>
      <w:pPr>
        <w:rPr>
          <w:rFonts w:ascii="宋体" w:hAnsi="宋体"/>
          <w:sz w:val="48"/>
          <w:szCs w:val="48"/>
        </w:rPr>
      </w:pPr>
    </w:p>
    <w:p>
      <w:pPr>
        <w:rPr>
          <w:rFonts w:ascii="宋体" w:hAnsi="宋体"/>
          <w:sz w:val="48"/>
          <w:szCs w:val="48"/>
        </w:rPr>
      </w:pPr>
    </w:p>
    <w:p>
      <w:pPr>
        <w:rPr>
          <w:rFonts w:ascii="宋体" w:hAnsi="宋体"/>
          <w:sz w:val="48"/>
          <w:szCs w:val="48"/>
        </w:rPr>
      </w:pPr>
    </w:p>
    <w:p>
      <w:pPr>
        <w:pStyle w:val="4"/>
        <w:jc w:val="center"/>
        <w:rPr>
          <w:rFonts w:ascii="汉仪大宋简" w:hAnsi="宋体"/>
        </w:rPr>
      </w:pPr>
      <w:bookmarkStart w:id="0" w:name="_Toc13816476"/>
      <w:r>
        <w:rPr>
          <w:rFonts w:hint="eastAsia" w:ascii="汉仪大宋简" w:hAnsi="宋体"/>
        </w:rPr>
        <w:t xml:space="preserve">第一章  </w:t>
      </w:r>
      <w:bookmarkEnd w:id="0"/>
      <w:r>
        <w:rPr>
          <w:rFonts w:hint="eastAsia" w:ascii="汉仪大宋简" w:hAnsi="宋体"/>
          <w:lang w:val="en-US" w:eastAsia="zh-CN"/>
        </w:rPr>
        <w:t>招标</w:t>
      </w:r>
      <w:r>
        <w:rPr>
          <w:rFonts w:hint="eastAsia" w:ascii="汉仪大宋简" w:hAnsi="宋体"/>
        </w:rPr>
        <w:t>公告</w:t>
      </w:r>
    </w:p>
    <w:p>
      <w:pPr>
        <w:jc w:val="center"/>
        <w:rPr>
          <w:rFonts w:ascii="宋体" w:hAnsi="宋体"/>
          <w:sz w:val="52"/>
          <w:szCs w:val="52"/>
        </w:rPr>
      </w:pPr>
    </w:p>
    <w:p>
      <w:pPr>
        <w:rPr>
          <w:rFonts w:ascii="宋体" w:hAnsi="宋体"/>
          <w:sz w:val="24"/>
        </w:rPr>
      </w:pPr>
    </w:p>
    <w:p>
      <w:pPr>
        <w:adjustRightInd w:val="0"/>
        <w:snapToGrid w:val="0"/>
        <w:spacing w:line="360" w:lineRule="auto"/>
        <w:jc w:val="center"/>
        <w:rPr>
          <w:rFonts w:hint="eastAsia" w:ascii="宋体" w:hAnsi="宋体" w:eastAsia="宋体" w:cs="宋体"/>
          <w:b/>
          <w:snapToGrid w:val="0"/>
          <w:spacing w:val="-30"/>
          <w:sz w:val="30"/>
          <w:szCs w:val="30"/>
          <w:lang w:eastAsia="zh-CN"/>
        </w:rPr>
      </w:pPr>
      <w:bookmarkStart w:id="1" w:name="_Toc257201665"/>
      <w:r>
        <w:rPr>
          <w:rFonts w:ascii="宋体" w:hAnsi="宋体"/>
          <w:b/>
          <w:sz w:val="30"/>
          <w:szCs w:val="30"/>
        </w:rPr>
        <w:br w:type="page"/>
      </w:r>
      <w:bookmarkStart w:id="2" w:name="_Toc240604806"/>
      <w:bookmarkStart w:id="3" w:name="OLE_LINK1"/>
      <w:bookmarkStart w:id="4" w:name="_Toc234382570"/>
      <w:bookmarkStart w:id="5" w:name="OLE_LINK2"/>
      <w:r>
        <w:rPr>
          <w:rFonts w:hint="eastAsia" w:ascii="宋体" w:hAnsi="宋体" w:cs="宋体"/>
          <w:b/>
          <w:snapToGrid w:val="0"/>
          <w:spacing w:val="-30"/>
          <w:sz w:val="30"/>
          <w:szCs w:val="30"/>
          <w:lang w:eastAsia="zh-CN"/>
        </w:rPr>
        <w:t>XX公司XX</w:t>
      </w:r>
      <w:r>
        <w:rPr>
          <w:rFonts w:hint="eastAsia" w:ascii="宋体" w:hAnsi="宋体" w:cs="宋体"/>
          <w:b/>
          <w:snapToGrid w:val="0"/>
          <w:spacing w:val="-30"/>
          <w:sz w:val="30"/>
          <w:szCs w:val="30"/>
        </w:rPr>
        <w:t>公开</w:t>
      </w:r>
      <w:r>
        <w:rPr>
          <w:rFonts w:hint="eastAsia" w:ascii="宋体" w:hAnsi="宋体" w:cs="宋体"/>
          <w:b/>
          <w:snapToGrid w:val="0"/>
          <w:spacing w:val="-30"/>
          <w:sz w:val="30"/>
          <w:szCs w:val="30"/>
          <w:lang w:val="en-US" w:eastAsia="zh-CN"/>
        </w:rPr>
        <w:t>采购项目</w:t>
      </w:r>
    </w:p>
    <w:p>
      <w:pPr>
        <w:adjustRightInd w:val="0"/>
        <w:snapToGrid w:val="0"/>
        <w:spacing w:line="360" w:lineRule="auto"/>
        <w:jc w:val="center"/>
        <w:rPr>
          <w:rFonts w:ascii="宋体" w:hAnsi="宋体" w:cs="宋体"/>
          <w:b/>
          <w:snapToGrid w:val="0"/>
          <w:spacing w:val="-30"/>
          <w:sz w:val="30"/>
          <w:szCs w:val="30"/>
        </w:rPr>
      </w:pPr>
      <w:r>
        <w:rPr>
          <w:rFonts w:hint="eastAsia" w:ascii="宋体" w:hAnsi="宋体" w:cs="宋体"/>
          <w:b/>
          <w:snapToGrid w:val="0"/>
          <w:spacing w:val="-30"/>
          <w:sz w:val="30"/>
          <w:szCs w:val="30"/>
        </w:rPr>
        <w:t>招标公告</w:t>
      </w:r>
    </w:p>
    <w:p>
      <w:pPr>
        <w:tabs>
          <w:tab w:val="left" w:pos="500"/>
        </w:tabs>
        <w:snapToGrid w:val="0"/>
        <w:jc w:val="center"/>
        <w:rPr>
          <w:szCs w:val="21"/>
        </w:rPr>
      </w:pPr>
    </w:p>
    <w:p>
      <w:pPr>
        <w:spacing w:line="360" w:lineRule="auto"/>
        <w:jc w:val="distribute"/>
        <w:rPr>
          <w:rFonts w:ascii="宋体" w:hAnsi="宋体" w:cs="宋体"/>
          <w:b/>
          <w:snapToGrid w:val="0"/>
          <w:spacing w:val="-30"/>
          <w:sz w:val="30"/>
          <w:szCs w:val="30"/>
        </w:rPr>
      </w:pPr>
    </w:p>
    <w:p>
      <w:pPr>
        <w:adjustRightInd w:val="0"/>
        <w:snapToGrid w:val="0"/>
        <w:spacing w:line="360" w:lineRule="auto"/>
        <w:ind w:right="42" w:rightChars="20" w:firstLine="484" w:firstLineChars="202"/>
        <w:rPr>
          <w:rFonts w:ascii="宋体" w:hAnsi="宋体"/>
          <w:sz w:val="24"/>
        </w:rPr>
      </w:pPr>
      <w:r>
        <w:rPr>
          <w:rFonts w:hint="eastAsia" w:ascii="宋体" w:hAnsi="宋体"/>
          <w:sz w:val="24"/>
          <w:szCs w:val="24"/>
          <w:lang w:val="en-US" w:eastAsia="zh-CN"/>
        </w:rPr>
        <w:t>XX</w:t>
      </w:r>
      <w:r>
        <w:rPr>
          <w:rFonts w:hint="eastAsia" w:ascii="宋体" w:hAnsi="宋体"/>
          <w:sz w:val="24"/>
          <w:szCs w:val="24"/>
        </w:rPr>
        <w:t>（以下称“代理机构”）</w:t>
      </w:r>
      <w:r>
        <w:rPr>
          <w:rFonts w:hint="eastAsia" w:ascii="宋体" w:hAnsi="宋体"/>
          <w:sz w:val="24"/>
        </w:rPr>
        <w:t>接受</w:t>
      </w:r>
      <w:r>
        <w:rPr>
          <w:rFonts w:hint="eastAsia" w:ascii="宋体" w:hAnsi="宋体"/>
          <w:sz w:val="24"/>
          <w:lang w:eastAsia="zh-CN"/>
        </w:rPr>
        <w:t>XX公司</w:t>
      </w:r>
      <w:r>
        <w:rPr>
          <w:rFonts w:hint="eastAsia" w:ascii="宋体" w:hAnsi="宋体"/>
          <w:sz w:val="24"/>
        </w:rPr>
        <w:t>（以下称“采购人”）的委托，</w:t>
      </w:r>
      <w:r>
        <w:rPr>
          <w:rFonts w:hint="eastAsia" w:ascii="宋体" w:hAnsi="宋体"/>
          <w:sz w:val="24"/>
          <w:szCs w:val="24"/>
        </w:rPr>
        <w:t>根据《黑龙江省国资委出资企业阳光采购监督指导意见》和《国有企业采购操作规范》(T/CFLP0016-2019)的有关规定</w:t>
      </w:r>
      <w:r>
        <w:rPr>
          <w:rFonts w:hint="eastAsia" w:ascii="宋体" w:hAnsi="宋体"/>
          <w:sz w:val="24"/>
        </w:rPr>
        <w:t>，对</w:t>
      </w:r>
      <w:r>
        <w:rPr>
          <w:rFonts w:hint="eastAsia" w:ascii="宋体" w:hAnsi="宋体"/>
          <w:sz w:val="24"/>
          <w:lang w:eastAsia="zh-CN"/>
        </w:rPr>
        <w:t>XX公司XX</w:t>
      </w:r>
      <w:r>
        <w:rPr>
          <w:rFonts w:hint="eastAsia" w:ascii="宋体" w:hAnsi="宋体"/>
          <w:sz w:val="24"/>
        </w:rPr>
        <w:t>公开招标项目进行公开招标采购，公告内容如下：</w:t>
      </w:r>
    </w:p>
    <w:p>
      <w:pPr>
        <w:adjustRightInd w:val="0"/>
        <w:snapToGrid w:val="0"/>
        <w:spacing w:line="360" w:lineRule="auto"/>
        <w:ind w:right="42" w:rightChars="20"/>
        <w:rPr>
          <w:rFonts w:ascii="宋体" w:hAnsi="宋体"/>
          <w:b/>
          <w:sz w:val="24"/>
        </w:rPr>
      </w:pPr>
      <w:r>
        <w:rPr>
          <w:rFonts w:hint="eastAsia" w:ascii="宋体" w:hAnsi="宋体"/>
          <w:b/>
          <w:sz w:val="24"/>
        </w:rPr>
        <w:t>一、项目概况</w:t>
      </w:r>
    </w:p>
    <w:p>
      <w:pPr>
        <w:adjustRightInd w:val="0"/>
        <w:snapToGrid w:val="0"/>
        <w:spacing w:line="360" w:lineRule="auto"/>
        <w:ind w:right="42" w:rightChars="20" w:firstLine="487" w:firstLineChars="202"/>
        <w:rPr>
          <w:rFonts w:hint="default" w:ascii="宋体" w:hAnsi="宋体"/>
          <w:sz w:val="24"/>
          <w:lang w:val="en-US" w:eastAsia="zh-CN"/>
        </w:rPr>
      </w:pPr>
      <w:r>
        <w:rPr>
          <w:rFonts w:hint="eastAsia" w:ascii="宋体" w:hAnsi="宋体"/>
          <w:b/>
          <w:sz w:val="24"/>
        </w:rPr>
        <w:t>1.1项目编号：</w:t>
      </w:r>
    </w:p>
    <w:p>
      <w:pPr>
        <w:adjustRightInd w:val="0"/>
        <w:snapToGrid w:val="0"/>
        <w:spacing w:line="360" w:lineRule="auto"/>
        <w:ind w:right="42" w:rightChars="20" w:firstLine="487" w:firstLineChars="202"/>
        <w:rPr>
          <w:rFonts w:hint="eastAsia" w:ascii="宋体" w:hAnsi="宋体" w:eastAsia="宋体"/>
          <w:sz w:val="24"/>
          <w:lang w:eastAsia="zh-CN"/>
        </w:rPr>
      </w:pPr>
      <w:r>
        <w:rPr>
          <w:rFonts w:hint="eastAsia" w:ascii="宋体" w:hAnsi="宋体"/>
          <w:b/>
          <w:sz w:val="24"/>
        </w:rPr>
        <w:t>1.2项目名称：</w:t>
      </w:r>
      <w:r>
        <w:rPr>
          <w:rFonts w:hint="eastAsia" w:ascii="宋体" w:hAnsi="宋体"/>
          <w:sz w:val="24"/>
          <w:lang w:eastAsia="zh-CN"/>
        </w:rPr>
        <w:t>XX公司XX</w:t>
      </w:r>
      <w:r>
        <w:rPr>
          <w:rFonts w:hint="eastAsia" w:ascii="宋体" w:hAnsi="宋体"/>
          <w:sz w:val="24"/>
        </w:rPr>
        <w:t>公开</w:t>
      </w:r>
      <w:r>
        <w:rPr>
          <w:rFonts w:hint="eastAsia" w:ascii="宋体" w:hAnsi="宋体"/>
          <w:sz w:val="24"/>
          <w:lang w:val="en-US" w:eastAsia="zh-CN"/>
        </w:rPr>
        <w:t>采购项目</w:t>
      </w:r>
    </w:p>
    <w:p>
      <w:pPr>
        <w:adjustRightInd w:val="0"/>
        <w:snapToGrid w:val="0"/>
        <w:spacing w:line="360" w:lineRule="auto"/>
        <w:ind w:right="42" w:rightChars="20" w:firstLine="487" w:firstLineChars="202"/>
        <w:rPr>
          <w:rFonts w:ascii="宋体" w:hAnsi="宋体"/>
          <w:b/>
          <w:sz w:val="24"/>
        </w:rPr>
      </w:pPr>
      <w:r>
        <w:rPr>
          <w:rFonts w:hint="eastAsia" w:ascii="宋体" w:hAnsi="宋体"/>
          <w:b/>
          <w:sz w:val="24"/>
        </w:rPr>
        <w:t>1.3采购内容：</w:t>
      </w:r>
    </w:p>
    <w:tbl>
      <w:tblPr>
        <w:tblStyle w:val="11"/>
        <w:tblW w:w="5189" w:type="pct"/>
        <w:jc w:val="center"/>
        <w:tblBorders>
          <w:top w:val="none" w:color="auto" w:sz="6" w:space="0"/>
          <w:left w:val="none" w:color="auto" w:sz="6" w:space="0"/>
          <w:bottom w:val="none" w:color="auto" w:sz="6" w:space="0"/>
          <w:right w:val="none" w:color="auto" w:sz="6" w:space="0"/>
          <w:insideH w:val="outset" w:color="auto" w:sz="6" w:space="0"/>
          <w:insideV w:val="outset" w:color="auto" w:sz="6" w:space="0"/>
        </w:tblBorders>
        <w:tblLayout w:type="autofit"/>
        <w:tblCellMar>
          <w:top w:w="0" w:type="dxa"/>
          <w:left w:w="0" w:type="dxa"/>
          <w:bottom w:w="0" w:type="dxa"/>
          <w:right w:w="0" w:type="dxa"/>
        </w:tblCellMar>
      </w:tblPr>
      <w:tblGrid>
        <w:gridCol w:w="724"/>
        <w:gridCol w:w="1925"/>
        <w:gridCol w:w="1352"/>
        <w:gridCol w:w="763"/>
        <w:gridCol w:w="822"/>
        <w:gridCol w:w="1513"/>
        <w:gridCol w:w="1651"/>
        <w:gridCol w:w="830"/>
      </w:tblGrid>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PrEx>
        <w:trPr>
          <w:jc w:val="center"/>
        </w:trPr>
        <w:tc>
          <w:tcPr>
            <w:tcW w:w="378" w:type="pct"/>
            <w:tcBorders>
              <w:top w:val="single" w:color="auto" w:sz="8" w:space="0"/>
              <w:left w:val="single" w:color="auto" w:sz="8" w:space="0"/>
              <w:bottom w:val="single" w:color="auto" w:sz="4" w:space="0"/>
              <w:right w:val="single" w:color="auto" w:sz="8" w:space="0"/>
            </w:tcBorders>
            <w:shd w:val="clear" w:color="auto" w:fill="auto"/>
            <w:tcMar>
              <w:left w:w="108" w:type="dxa"/>
              <w:right w:w="108" w:type="dxa"/>
            </w:tcMar>
            <w:vAlign w:val="center"/>
          </w:tcPr>
          <w:p>
            <w:pPr>
              <w:widowControl/>
              <w:spacing w:line="480" w:lineRule="atLeast"/>
              <w:jc w:val="center"/>
              <w:rPr>
                <w:kern w:val="0"/>
                <w:szCs w:val="21"/>
              </w:rPr>
            </w:pPr>
            <w:r>
              <w:rPr>
                <w:rFonts w:hint="eastAsia" w:ascii="宋体" w:hAnsi="宋体" w:cs="宋体"/>
                <w:kern w:val="0"/>
                <w:szCs w:val="21"/>
              </w:rPr>
              <w:t>序号</w:t>
            </w:r>
          </w:p>
        </w:tc>
        <w:tc>
          <w:tcPr>
            <w:tcW w:w="1004" w:type="pct"/>
            <w:tcBorders>
              <w:top w:val="single" w:color="auto" w:sz="8" w:space="0"/>
              <w:left w:val="nil"/>
              <w:bottom w:val="single" w:color="auto" w:sz="4" w:space="0"/>
              <w:right w:val="single" w:color="auto" w:sz="8" w:space="0"/>
            </w:tcBorders>
            <w:shd w:val="clear" w:color="auto" w:fill="auto"/>
            <w:tcMar>
              <w:left w:w="108" w:type="dxa"/>
              <w:right w:w="108" w:type="dxa"/>
            </w:tcMar>
            <w:vAlign w:val="center"/>
          </w:tcPr>
          <w:p>
            <w:pPr>
              <w:widowControl/>
              <w:spacing w:line="480" w:lineRule="atLeast"/>
              <w:jc w:val="center"/>
              <w:rPr>
                <w:kern w:val="0"/>
                <w:szCs w:val="21"/>
              </w:rPr>
            </w:pPr>
            <w:r>
              <w:rPr>
                <w:rFonts w:hint="eastAsia" w:ascii="宋体" w:hAnsi="宋体" w:cs="宋体"/>
                <w:kern w:val="0"/>
                <w:szCs w:val="21"/>
              </w:rPr>
              <w:t>设备名称</w:t>
            </w:r>
          </w:p>
        </w:tc>
        <w:tc>
          <w:tcPr>
            <w:tcW w:w="705" w:type="pct"/>
            <w:tcBorders>
              <w:top w:val="single" w:color="auto" w:sz="8" w:space="0"/>
              <w:left w:val="nil"/>
              <w:bottom w:val="single" w:color="auto" w:sz="4" w:space="0"/>
              <w:right w:val="single" w:color="auto" w:sz="8" w:space="0"/>
            </w:tcBorders>
            <w:shd w:val="clear" w:color="auto" w:fill="auto"/>
            <w:tcMar>
              <w:left w:w="108" w:type="dxa"/>
              <w:right w:w="108" w:type="dxa"/>
            </w:tcMar>
            <w:vAlign w:val="center"/>
          </w:tcPr>
          <w:p>
            <w:pPr>
              <w:widowControl/>
              <w:spacing w:line="480" w:lineRule="atLeast"/>
              <w:jc w:val="center"/>
              <w:rPr>
                <w:kern w:val="0"/>
                <w:szCs w:val="21"/>
              </w:rPr>
            </w:pPr>
            <w:r>
              <w:rPr>
                <w:rFonts w:hint="eastAsia" w:ascii="宋体" w:hAnsi="宋体" w:cs="宋体"/>
                <w:kern w:val="0"/>
                <w:szCs w:val="21"/>
              </w:rPr>
              <w:t>规格型号</w:t>
            </w:r>
          </w:p>
        </w:tc>
        <w:tc>
          <w:tcPr>
            <w:tcW w:w="398" w:type="pct"/>
            <w:tcBorders>
              <w:top w:val="single" w:color="auto" w:sz="8" w:space="0"/>
              <w:left w:val="nil"/>
              <w:bottom w:val="single" w:color="auto" w:sz="4" w:space="0"/>
              <w:right w:val="single" w:color="auto" w:sz="8" w:space="0"/>
            </w:tcBorders>
            <w:shd w:val="clear" w:color="auto" w:fill="auto"/>
            <w:tcMar>
              <w:left w:w="108" w:type="dxa"/>
              <w:right w:w="108" w:type="dxa"/>
            </w:tcMar>
            <w:vAlign w:val="center"/>
          </w:tcPr>
          <w:p>
            <w:pPr>
              <w:widowControl/>
              <w:spacing w:line="480" w:lineRule="atLeast"/>
              <w:jc w:val="center"/>
              <w:rPr>
                <w:kern w:val="0"/>
                <w:szCs w:val="21"/>
              </w:rPr>
            </w:pPr>
            <w:r>
              <w:rPr>
                <w:rFonts w:hint="eastAsia" w:ascii="宋体" w:hAnsi="宋体" w:cs="宋体"/>
                <w:kern w:val="0"/>
                <w:szCs w:val="21"/>
              </w:rPr>
              <w:t>单位</w:t>
            </w:r>
          </w:p>
        </w:tc>
        <w:tc>
          <w:tcPr>
            <w:tcW w:w="429" w:type="pct"/>
            <w:tcBorders>
              <w:top w:val="single" w:color="auto" w:sz="8" w:space="0"/>
              <w:left w:val="nil"/>
              <w:bottom w:val="single" w:color="auto" w:sz="4" w:space="0"/>
              <w:right w:val="single" w:color="auto" w:sz="8" w:space="0"/>
            </w:tcBorders>
            <w:shd w:val="clear" w:color="auto" w:fill="auto"/>
            <w:tcMar>
              <w:left w:w="108" w:type="dxa"/>
              <w:right w:w="108" w:type="dxa"/>
            </w:tcMar>
            <w:vAlign w:val="center"/>
          </w:tcPr>
          <w:p>
            <w:pPr>
              <w:widowControl/>
              <w:spacing w:line="480" w:lineRule="atLeast"/>
              <w:jc w:val="center"/>
              <w:rPr>
                <w:kern w:val="0"/>
                <w:szCs w:val="21"/>
              </w:rPr>
            </w:pPr>
            <w:r>
              <w:rPr>
                <w:rFonts w:hint="eastAsia" w:ascii="宋体" w:hAnsi="宋体" w:cs="宋体"/>
                <w:kern w:val="0"/>
                <w:szCs w:val="21"/>
              </w:rPr>
              <w:t>数量</w:t>
            </w:r>
          </w:p>
        </w:tc>
        <w:tc>
          <w:tcPr>
            <w:tcW w:w="789" w:type="pct"/>
            <w:tcBorders>
              <w:top w:val="single" w:color="auto" w:sz="8" w:space="0"/>
              <w:left w:val="nil"/>
              <w:bottom w:val="single" w:color="auto" w:sz="4" w:space="0"/>
              <w:right w:val="single" w:color="auto" w:sz="8" w:space="0"/>
            </w:tcBorders>
            <w:shd w:val="clear" w:color="auto" w:fill="auto"/>
            <w:tcMar>
              <w:left w:w="108" w:type="dxa"/>
              <w:right w:w="108" w:type="dxa"/>
            </w:tcMar>
            <w:vAlign w:val="center"/>
          </w:tcPr>
          <w:p>
            <w:pPr>
              <w:widowControl/>
              <w:spacing w:line="480" w:lineRule="atLeast"/>
              <w:jc w:val="center"/>
              <w:rPr>
                <w:rFonts w:hint="eastAsia" w:ascii="宋体" w:hAnsi="宋体" w:cs="宋体"/>
                <w:kern w:val="0"/>
                <w:szCs w:val="21"/>
              </w:rPr>
            </w:pPr>
            <w:r>
              <w:rPr>
                <w:rFonts w:hint="eastAsia" w:ascii="宋体" w:hAnsi="宋体" w:cs="宋体"/>
                <w:kern w:val="0"/>
                <w:szCs w:val="21"/>
              </w:rPr>
              <w:t>最高单价限价</w:t>
            </w:r>
          </w:p>
          <w:p>
            <w:pPr>
              <w:widowControl/>
              <w:spacing w:line="480" w:lineRule="atLeast"/>
              <w:jc w:val="center"/>
              <w:rPr>
                <w:rFonts w:hint="eastAsia" w:ascii="宋体" w:hAnsi="宋体" w:cs="宋体"/>
                <w:kern w:val="0"/>
                <w:szCs w:val="21"/>
              </w:rPr>
            </w:pPr>
            <w:r>
              <w:rPr>
                <w:rFonts w:hint="eastAsia" w:ascii="宋体" w:hAnsi="宋体" w:cs="宋体"/>
                <w:kern w:val="0"/>
                <w:szCs w:val="21"/>
              </w:rPr>
              <w:t>（元）</w:t>
            </w:r>
          </w:p>
        </w:tc>
        <w:tc>
          <w:tcPr>
            <w:tcW w:w="861" w:type="pct"/>
            <w:tcBorders>
              <w:top w:val="single" w:color="auto" w:sz="8" w:space="0"/>
              <w:left w:val="nil"/>
              <w:bottom w:val="single" w:color="auto" w:sz="4" w:space="0"/>
              <w:right w:val="single" w:color="auto" w:sz="8" w:space="0"/>
            </w:tcBorders>
            <w:shd w:val="clear" w:color="auto" w:fill="auto"/>
            <w:tcMar>
              <w:left w:w="108" w:type="dxa"/>
              <w:right w:w="108" w:type="dxa"/>
            </w:tcMar>
            <w:vAlign w:val="center"/>
          </w:tcPr>
          <w:p>
            <w:pPr>
              <w:widowControl/>
              <w:spacing w:line="480" w:lineRule="atLeast"/>
              <w:jc w:val="center"/>
              <w:rPr>
                <w:rFonts w:hint="eastAsia" w:ascii="宋体" w:hAnsi="宋体" w:cs="宋体"/>
                <w:kern w:val="0"/>
                <w:szCs w:val="21"/>
              </w:rPr>
            </w:pPr>
            <w:r>
              <w:rPr>
                <w:rFonts w:hint="eastAsia" w:ascii="宋体" w:hAnsi="宋体" w:cs="宋体"/>
                <w:kern w:val="0"/>
                <w:szCs w:val="21"/>
              </w:rPr>
              <w:t>采购预算金额</w:t>
            </w:r>
          </w:p>
          <w:p>
            <w:pPr>
              <w:widowControl/>
              <w:spacing w:line="480" w:lineRule="atLeast"/>
              <w:jc w:val="center"/>
              <w:rPr>
                <w:rFonts w:hint="eastAsia" w:ascii="宋体" w:hAnsi="宋体" w:cs="宋体"/>
                <w:kern w:val="0"/>
                <w:szCs w:val="21"/>
              </w:rPr>
            </w:pPr>
            <w:r>
              <w:rPr>
                <w:rFonts w:hint="eastAsia" w:ascii="宋体" w:hAnsi="宋体" w:cs="宋体"/>
                <w:kern w:val="0"/>
                <w:szCs w:val="21"/>
              </w:rPr>
              <w:t>（元）</w:t>
            </w:r>
          </w:p>
        </w:tc>
        <w:tc>
          <w:tcPr>
            <w:tcW w:w="433" w:type="pct"/>
            <w:tcBorders>
              <w:top w:val="single" w:color="auto" w:sz="8" w:space="0"/>
              <w:left w:val="nil"/>
              <w:bottom w:val="single" w:color="auto" w:sz="4" w:space="0"/>
              <w:right w:val="single" w:color="auto" w:sz="8" w:space="0"/>
            </w:tcBorders>
            <w:shd w:val="clear" w:color="auto" w:fill="auto"/>
            <w:tcMar>
              <w:left w:w="108" w:type="dxa"/>
              <w:right w:w="108" w:type="dxa"/>
            </w:tcMar>
            <w:vAlign w:val="center"/>
          </w:tcPr>
          <w:p>
            <w:pPr>
              <w:widowControl/>
              <w:spacing w:line="480" w:lineRule="atLeast"/>
              <w:jc w:val="center"/>
              <w:rPr>
                <w:kern w:val="0"/>
                <w:szCs w:val="21"/>
              </w:rPr>
            </w:pPr>
            <w:r>
              <w:rPr>
                <w:rFonts w:hint="eastAsia" w:ascii="宋体" w:hAnsi="宋体" w:cs="宋体"/>
                <w:kern w:val="0"/>
                <w:szCs w:val="21"/>
              </w:rPr>
              <w:t>备注</w:t>
            </w: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atLeast"/>
          <w:jc w:val="center"/>
        </w:trPr>
        <w:tc>
          <w:tcPr>
            <w:tcW w:w="378"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kern w:val="0"/>
                <w:szCs w:val="21"/>
              </w:rPr>
            </w:pPr>
            <w:r>
              <w:rPr>
                <w:rFonts w:hint="eastAsia" w:ascii="宋体" w:hAnsi="宋体" w:cs="宋体"/>
                <w:kern w:val="0"/>
                <w:szCs w:val="21"/>
              </w:rPr>
              <w:t>1</w:t>
            </w:r>
          </w:p>
        </w:tc>
        <w:tc>
          <w:tcPr>
            <w:tcW w:w="1004"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hint="eastAsia" w:eastAsia="宋体"/>
                <w:kern w:val="0"/>
                <w:szCs w:val="21"/>
                <w:lang w:eastAsia="zh-CN"/>
              </w:rPr>
            </w:pPr>
          </w:p>
        </w:tc>
        <w:tc>
          <w:tcPr>
            <w:tcW w:w="705"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hint="eastAsia"/>
                <w:kern w:val="0"/>
                <w:szCs w:val="21"/>
              </w:rPr>
            </w:pPr>
          </w:p>
        </w:tc>
        <w:tc>
          <w:tcPr>
            <w:tcW w:w="398"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hint="eastAsia"/>
                <w:kern w:val="0"/>
                <w:szCs w:val="21"/>
              </w:rPr>
            </w:pPr>
          </w:p>
        </w:tc>
        <w:tc>
          <w:tcPr>
            <w:tcW w:w="429"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hint="eastAsia" w:eastAsia="宋体"/>
                <w:kern w:val="0"/>
                <w:szCs w:val="21"/>
                <w:lang w:eastAsia="zh-CN"/>
              </w:rPr>
            </w:pPr>
          </w:p>
        </w:tc>
        <w:tc>
          <w:tcPr>
            <w:tcW w:w="789"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hint="default"/>
                <w:kern w:val="0"/>
                <w:szCs w:val="21"/>
                <w:lang w:val="en-US" w:eastAsia="zh-CN"/>
              </w:rPr>
            </w:pPr>
          </w:p>
        </w:tc>
        <w:tc>
          <w:tcPr>
            <w:tcW w:w="861"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hint="eastAsia"/>
                <w:kern w:val="0"/>
                <w:szCs w:val="21"/>
              </w:rPr>
            </w:pPr>
          </w:p>
        </w:tc>
        <w:tc>
          <w:tcPr>
            <w:tcW w:w="433"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hint="eastAsia"/>
                <w:kern w:val="0"/>
                <w:szCs w:val="21"/>
                <w:lang w:eastAsia="zh-CN"/>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atLeast"/>
          <w:jc w:val="center"/>
        </w:trPr>
        <w:tc>
          <w:tcPr>
            <w:tcW w:w="378"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hint="eastAsia" w:ascii="宋体" w:hAnsi="宋体" w:eastAsia="宋体" w:cs="宋体"/>
                <w:kern w:val="0"/>
                <w:szCs w:val="21"/>
                <w:lang w:val="en-US" w:eastAsia="zh-CN"/>
              </w:rPr>
            </w:pPr>
            <w:r>
              <w:rPr>
                <w:rFonts w:hint="eastAsia" w:ascii="宋体" w:hAnsi="宋体" w:cs="宋体"/>
                <w:kern w:val="0"/>
                <w:szCs w:val="21"/>
                <w:lang w:val="en-US" w:eastAsia="zh-CN"/>
              </w:rPr>
              <w:t>2</w:t>
            </w:r>
          </w:p>
        </w:tc>
        <w:tc>
          <w:tcPr>
            <w:tcW w:w="1004"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hint="default" w:ascii="宋体" w:hAnsi="宋体" w:cs="宋体"/>
                <w:kern w:val="0"/>
                <w:szCs w:val="21"/>
                <w:lang w:val="en-US"/>
              </w:rPr>
            </w:pPr>
          </w:p>
        </w:tc>
        <w:tc>
          <w:tcPr>
            <w:tcW w:w="705"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hint="default"/>
                <w:kern w:val="0"/>
                <w:szCs w:val="21"/>
                <w:lang w:val="en-US"/>
              </w:rPr>
            </w:pPr>
          </w:p>
        </w:tc>
        <w:tc>
          <w:tcPr>
            <w:tcW w:w="398"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hint="default"/>
                <w:kern w:val="0"/>
                <w:szCs w:val="21"/>
                <w:lang w:val="en-US"/>
              </w:rPr>
            </w:pPr>
          </w:p>
        </w:tc>
        <w:tc>
          <w:tcPr>
            <w:tcW w:w="429"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hint="default"/>
                <w:kern w:val="0"/>
                <w:szCs w:val="21"/>
                <w:lang w:val="en-US" w:eastAsia="zh-CN"/>
              </w:rPr>
            </w:pPr>
          </w:p>
        </w:tc>
        <w:tc>
          <w:tcPr>
            <w:tcW w:w="789"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hint="default"/>
                <w:kern w:val="0"/>
                <w:szCs w:val="21"/>
                <w:lang w:val="en-US"/>
              </w:rPr>
            </w:pPr>
          </w:p>
        </w:tc>
        <w:tc>
          <w:tcPr>
            <w:tcW w:w="861"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hint="default"/>
                <w:kern w:val="0"/>
                <w:szCs w:val="21"/>
                <w:lang w:val="en-US"/>
              </w:rPr>
            </w:pPr>
          </w:p>
        </w:tc>
        <w:tc>
          <w:tcPr>
            <w:tcW w:w="433"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hint="default"/>
                <w:kern w:val="0"/>
                <w:szCs w:val="21"/>
                <w:lang w:val="en-US"/>
              </w:rPr>
            </w:pPr>
          </w:p>
        </w:tc>
      </w:tr>
      <w:tr>
        <w:tblPrEx>
          <w:tblBorders>
            <w:top w:val="none" w:color="auto" w:sz="6" w:space="0"/>
            <w:left w:val="none" w:color="auto" w:sz="6" w:space="0"/>
            <w:bottom w:val="none" w:color="auto" w:sz="6" w:space="0"/>
            <w:right w:val="none" w:color="auto" w:sz="6" w:space="0"/>
            <w:insideH w:val="outset" w:color="auto" w:sz="6" w:space="0"/>
            <w:insideV w:val="outset" w:color="auto" w:sz="6" w:space="0"/>
          </w:tblBorders>
          <w:tblCellMar>
            <w:top w:w="0" w:type="dxa"/>
            <w:left w:w="0" w:type="dxa"/>
            <w:bottom w:w="0" w:type="dxa"/>
            <w:right w:w="0" w:type="dxa"/>
          </w:tblCellMar>
        </w:tblPrEx>
        <w:trPr>
          <w:trHeight w:val="758" w:hRule="atLeast"/>
          <w:jc w:val="center"/>
        </w:trPr>
        <w:tc>
          <w:tcPr>
            <w:tcW w:w="378"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ascii="宋体" w:hAnsi="宋体" w:cs="宋体"/>
                <w:kern w:val="0"/>
                <w:szCs w:val="21"/>
              </w:rPr>
            </w:pPr>
            <w:r>
              <w:rPr>
                <w:rFonts w:hint="eastAsia" w:ascii="宋体" w:hAnsi="宋体" w:cs="宋体"/>
                <w:kern w:val="0"/>
                <w:szCs w:val="21"/>
              </w:rPr>
              <w:t>合计</w:t>
            </w:r>
          </w:p>
        </w:tc>
        <w:tc>
          <w:tcPr>
            <w:tcW w:w="1004"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ascii="宋体" w:hAnsi="宋体" w:cs="宋体"/>
                <w:kern w:val="0"/>
                <w:szCs w:val="21"/>
              </w:rPr>
            </w:pPr>
          </w:p>
        </w:tc>
        <w:tc>
          <w:tcPr>
            <w:tcW w:w="705"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hint="eastAsia"/>
                <w:kern w:val="0"/>
                <w:szCs w:val="21"/>
              </w:rPr>
            </w:pPr>
          </w:p>
        </w:tc>
        <w:tc>
          <w:tcPr>
            <w:tcW w:w="398"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hint="eastAsia"/>
                <w:kern w:val="0"/>
                <w:szCs w:val="21"/>
              </w:rPr>
            </w:pPr>
          </w:p>
        </w:tc>
        <w:tc>
          <w:tcPr>
            <w:tcW w:w="429"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hint="default"/>
                <w:kern w:val="0"/>
                <w:szCs w:val="21"/>
                <w:lang w:val="en-US" w:eastAsia="zh-CN"/>
              </w:rPr>
            </w:pPr>
          </w:p>
        </w:tc>
        <w:tc>
          <w:tcPr>
            <w:tcW w:w="789"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hint="eastAsia"/>
                <w:kern w:val="0"/>
                <w:szCs w:val="21"/>
              </w:rPr>
            </w:pPr>
          </w:p>
        </w:tc>
        <w:tc>
          <w:tcPr>
            <w:tcW w:w="861"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hint="eastAsia"/>
                <w:kern w:val="0"/>
                <w:szCs w:val="21"/>
              </w:rPr>
            </w:pPr>
          </w:p>
        </w:tc>
        <w:tc>
          <w:tcPr>
            <w:tcW w:w="433" w:type="pct"/>
            <w:tcBorders>
              <w:top w:val="single" w:color="auto" w:sz="4" w:space="0"/>
              <w:left w:val="single" w:color="auto" w:sz="4" w:space="0"/>
              <w:bottom w:val="single" w:color="auto" w:sz="4" w:space="0"/>
              <w:right w:val="single" w:color="auto" w:sz="4" w:space="0"/>
            </w:tcBorders>
            <w:shd w:val="clear" w:color="auto" w:fill="auto"/>
            <w:tcMar>
              <w:left w:w="108" w:type="dxa"/>
              <w:right w:w="108" w:type="dxa"/>
            </w:tcMar>
            <w:vAlign w:val="center"/>
          </w:tcPr>
          <w:p>
            <w:pPr>
              <w:widowControl/>
              <w:spacing w:line="480" w:lineRule="atLeast"/>
              <w:jc w:val="center"/>
              <w:rPr>
                <w:rFonts w:hint="eastAsia"/>
                <w:kern w:val="0"/>
                <w:szCs w:val="21"/>
              </w:rPr>
            </w:pPr>
          </w:p>
        </w:tc>
      </w:tr>
    </w:tbl>
    <w:p>
      <w:pPr>
        <w:adjustRightInd w:val="0"/>
        <w:snapToGrid w:val="0"/>
        <w:spacing w:line="360" w:lineRule="auto"/>
        <w:ind w:right="42" w:rightChars="20" w:firstLine="484" w:firstLineChars="202"/>
        <w:rPr>
          <w:rFonts w:ascii="宋体" w:hAnsi="宋体"/>
          <w:sz w:val="24"/>
        </w:rPr>
      </w:pPr>
      <w:r>
        <w:rPr>
          <w:rFonts w:hint="eastAsia" w:ascii="宋体" w:hAnsi="宋体"/>
          <w:sz w:val="24"/>
        </w:rPr>
        <w:t>1.3.1最终结算以中标单价*实际数量为准。</w:t>
      </w:r>
    </w:p>
    <w:p>
      <w:pPr>
        <w:adjustRightInd w:val="0"/>
        <w:snapToGrid w:val="0"/>
        <w:spacing w:line="360" w:lineRule="auto"/>
        <w:ind w:right="42" w:rightChars="20" w:firstLine="487" w:firstLineChars="202"/>
        <w:rPr>
          <w:rFonts w:ascii="宋体" w:hAnsi="宋体"/>
          <w:sz w:val="24"/>
        </w:rPr>
      </w:pPr>
      <w:r>
        <w:rPr>
          <w:rFonts w:hint="eastAsia" w:ascii="宋体" w:hAnsi="宋体"/>
          <w:b/>
          <w:sz w:val="24"/>
        </w:rPr>
        <w:t>1.4交货时间：</w:t>
      </w:r>
    </w:p>
    <w:p>
      <w:pPr>
        <w:adjustRightInd w:val="0"/>
        <w:snapToGrid w:val="0"/>
        <w:spacing w:line="360" w:lineRule="auto"/>
        <w:ind w:right="42" w:rightChars="20" w:firstLine="487" w:firstLineChars="202"/>
        <w:rPr>
          <w:rFonts w:ascii="宋体" w:hAnsi="宋体"/>
          <w:b/>
          <w:sz w:val="24"/>
        </w:rPr>
      </w:pPr>
      <w:r>
        <w:rPr>
          <w:rFonts w:hint="eastAsia" w:ascii="宋体" w:hAnsi="宋体"/>
          <w:b/>
          <w:sz w:val="24"/>
        </w:rPr>
        <w:t>1.5报价方式及付款方式：</w:t>
      </w:r>
    </w:p>
    <w:p>
      <w:pPr>
        <w:adjustRightInd w:val="0"/>
        <w:snapToGrid w:val="0"/>
        <w:spacing w:line="360" w:lineRule="auto"/>
        <w:ind w:right="42" w:rightChars="20" w:firstLine="487" w:firstLineChars="202"/>
        <w:rPr>
          <w:rFonts w:ascii="宋体" w:hAnsi="宋体"/>
          <w:b/>
          <w:sz w:val="24"/>
        </w:rPr>
      </w:pPr>
      <w:r>
        <w:rPr>
          <w:rFonts w:hint="eastAsia" w:ascii="宋体" w:hAnsi="宋体"/>
          <w:b/>
          <w:sz w:val="24"/>
        </w:rPr>
        <w:t>1.5.2付款方式：</w:t>
      </w:r>
    </w:p>
    <w:p>
      <w:pPr>
        <w:adjustRightInd w:val="0"/>
        <w:snapToGrid w:val="0"/>
        <w:spacing w:line="360" w:lineRule="auto"/>
        <w:ind w:right="42" w:rightChars="20"/>
        <w:rPr>
          <w:rFonts w:ascii="宋体" w:hAnsi="宋体"/>
          <w:sz w:val="24"/>
        </w:rPr>
      </w:pPr>
      <w:r>
        <w:rPr>
          <w:rFonts w:hint="eastAsia" w:ascii="宋体" w:hAnsi="宋体"/>
          <w:b/>
          <w:sz w:val="24"/>
        </w:rPr>
        <w:t>二、采购方式：</w:t>
      </w:r>
      <w:r>
        <w:rPr>
          <w:rFonts w:hint="eastAsia" w:ascii="宋体" w:hAnsi="宋体"/>
          <w:sz w:val="24"/>
        </w:rPr>
        <w:t>公开招标</w:t>
      </w:r>
    </w:p>
    <w:p>
      <w:pPr>
        <w:adjustRightInd w:val="0"/>
        <w:snapToGrid w:val="0"/>
        <w:spacing w:line="360" w:lineRule="auto"/>
        <w:ind w:right="42" w:rightChars="20"/>
        <w:rPr>
          <w:rFonts w:ascii="宋体" w:hAnsi="宋体"/>
          <w:sz w:val="24"/>
        </w:rPr>
      </w:pPr>
      <w:r>
        <w:rPr>
          <w:rFonts w:hint="eastAsia" w:ascii="宋体" w:hAnsi="宋体"/>
          <w:b/>
          <w:sz w:val="24"/>
        </w:rPr>
        <w:t>三、采购预算：</w:t>
      </w:r>
    </w:p>
    <w:p>
      <w:pPr>
        <w:pStyle w:val="10"/>
        <w:widowControl/>
        <w:spacing w:beforeAutospacing="0" w:afterAutospacing="0" w:line="336" w:lineRule="auto"/>
        <w:rPr>
          <w:rFonts w:ascii="宋体" w:hAnsi="宋体"/>
          <w:b/>
        </w:rPr>
      </w:pPr>
      <w:r>
        <w:rPr>
          <w:rFonts w:hint="eastAsia" w:ascii="宋体" w:hAnsi="宋体"/>
          <w:b/>
        </w:rPr>
        <w:t>四、供货时间和地点：</w:t>
      </w:r>
    </w:p>
    <w:p>
      <w:pPr>
        <w:adjustRightInd w:val="0"/>
        <w:snapToGrid w:val="0"/>
        <w:spacing w:line="360" w:lineRule="auto"/>
        <w:ind w:right="42" w:rightChars="20" w:firstLine="484" w:firstLineChars="202"/>
        <w:rPr>
          <w:rFonts w:ascii="宋体" w:hAnsi="宋体"/>
          <w:sz w:val="24"/>
        </w:rPr>
      </w:pPr>
      <w:r>
        <w:rPr>
          <w:rFonts w:hint="eastAsia" w:ascii="宋体" w:hAnsi="宋体"/>
          <w:sz w:val="24"/>
        </w:rPr>
        <w:t>4.1供货时间：</w:t>
      </w:r>
    </w:p>
    <w:p>
      <w:pPr>
        <w:adjustRightInd w:val="0"/>
        <w:snapToGrid w:val="0"/>
        <w:spacing w:line="360" w:lineRule="auto"/>
        <w:ind w:right="42" w:rightChars="20" w:firstLine="484" w:firstLineChars="202"/>
        <w:rPr>
          <w:rFonts w:ascii="宋体" w:hAnsi="宋体"/>
          <w:sz w:val="24"/>
        </w:rPr>
      </w:pPr>
      <w:r>
        <w:rPr>
          <w:rFonts w:hint="eastAsia" w:ascii="宋体" w:hAnsi="宋体"/>
          <w:sz w:val="24"/>
        </w:rPr>
        <w:t>4.2交货地点：</w:t>
      </w:r>
    </w:p>
    <w:p>
      <w:pPr>
        <w:adjustRightInd w:val="0"/>
        <w:snapToGrid w:val="0"/>
        <w:spacing w:line="360" w:lineRule="auto"/>
        <w:ind w:right="42" w:rightChars="20"/>
        <w:rPr>
          <w:rFonts w:ascii="宋体" w:hAnsi="宋体"/>
          <w:b/>
          <w:sz w:val="24"/>
        </w:rPr>
      </w:pPr>
      <w:r>
        <w:rPr>
          <w:rFonts w:hint="eastAsia" w:ascii="宋体" w:hAnsi="宋体"/>
          <w:b/>
          <w:sz w:val="24"/>
        </w:rPr>
        <w:t>五、投标供应商资格要求：</w:t>
      </w:r>
    </w:p>
    <w:p>
      <w:pPr>
        <w:adjustRightInd w:val="0"/>
        <w:snapToGrid w:val="0"/>
        <w:spacing w:line="360" w:lineRule="auto"/>
        <w:ind w:right="42" w:rightChars="20" w:firstLine="484" w:firstLineChars="202"/>
        <w:rPr>
          <w:rFonts w:ascii="宋体" w:hAnsi="宋体"/>
          <w:sz w:val="24"/>
        </w:rPr>
      </w:pPr>
      <w:r>
        <w:rPr>
          <w:rFonts w:hint="eastAsia" w:ascii="宋体" w:hAnsi="宋体"/>
          <w:sz w:val="24"/>
        </w:rPr>
        <w:t>5.1须是中华人民共和国注册的企业并具有独立法人资格，具备有效的法人营业执照、税务登记证、组织机构代码证或统一社会信用代码的营业执照，营业执照经营范围须包含本项目采购内容。</w:t>
      </w:r>
    </w:p>
    <w:p>
      <w:pPr>
        <w:adjustRightInd w:val="0"/>
        <w:snapToGrid w:val="0"/>
        <w:spacing w:line="360" w:lineRule="auto"/>
        <w:ind w:right="42" w:rightChars="20" w:firstLine="484" w:firstLineChars="202"/>
        <w:rPr>
          <w:rFonts w:ascii="宋体" w:hAnsi="宋体"/>
          <w:sz w:val="24"/>
        </w:rPr>
      </w:pPr>
      <w:r>
        <w:rPr>
          <w:rFonts w:hint="eastAsia" w:ascii="宋体" w:hAnsi="宋体"/>
          <w:sz w:val="24"/>
        </w:rPr>
        <w:t>5.2须具备有效的基本账户。</w:t>
      </w:r>
    </w:p>
    <w:p>
      <w:pPr>
        <w:adjustRightInd w:val="0"/>
        <w:snapToGrid w:val="0"/>
        <w:spacing w:line="360" w:lineRule="auto"/>
        <w:ind w:right="42" w:rightChars="20" w:firstLine="484" w:firstLineChars="202"/>
        <w:rPr>
          <w:rFonts w:ascii="宋体" w:hAnsi="宋体"/>
          <w:sz w:val="24"/>
        </w:rPr>
      </w:pPr>
      <w:r>
        <w:rPr>
          <w:rFonts w:hint="eastAsia" w:ascii="宋体" w:hAnsi="宋体"/>
          <w:sz w:val="24"/>
        </w:rPr>
        <w:t xml:space="preserve">5.3 </w:t>
      </w:r>
      <w:r>
        <w:rPr>
          <w:rFonts w:hint="eastAsia" w:ascii="宋体" w:hAnsi="宋体"/>
          <w:sz w:val="24"/>
          <w:lang w:val="en-US" w:eastAsia="zh-CN"/>
        </w:rPr>
        <w:t>XX</w:t>
      </w:r>
      <w:r>
        <w:rPr>
          <w:rFonts w:hint="eastAsia" w:ascii="宋体" w:hAnsi="宋体"/>
          <w:sz w:val="24"/>
        </w:rPr>
        <w:t>年度，营业额不少于</w:t>
      </w:r>
      <w:r>
        <w:rPr>
          <w:rFonts w:hint="eastAsia" w:ascii="宋体" w:hAnsi="宋体"/>
          <w:sz w:val="24"/>
          <w:lang w:val="en-US" w:eastAsia="zh-CN"/>
        </w:rPr>
        <w:t>XX</w:t>
      </w:r>
      <w:r>
        <w:rPr>
          <w:rFonts w:hint="eastAsia" w:ascii="宋体" w:hAnsi="宋体"/>
          <w:sz w:val="24"/>
        </w:rPr>
        <w:t>万元（含</w:t>
      </w:r>
      <w:r>
        <w:rPr>
          <w:rFonts w:hint="eastAsia" w:ascii="宋体" w:hAnsi="宋体"/>
          <w:sz w:val="24"/>
          <w:lang w:val="en-US" w:eastAsia="zh-CN"/>
        </w:rPr>
        <w:t>XX</w:t>
      </w:r>
      <w:r>
        <w:rPr>
          <w:rFonts w:hint="eastAsia" w:ascii="宋体" w:hAnsi="宋体"/>
          <w:sz w:val="24"/>
        </w:rPr>
        <w:t>万元）人民币（提供上述时限内的增值税纳税申报表原件复印件）。</w:t>
      </w:r>
    </w:p>
    <w:p>
      <w:pPr>
        <w:adjustRightInd w:val="0"/>
        <w:snapToGrid w:val="0"/>
        <w:spacing w:line="360" w:lineRule="auto"/>
        <w:ind w:right="42" w:rightChars="20" w:firstLine="484" w:firstLineChars="202"/>
        <w:rPr>
          <w:rFonts w:ascii="宋体" w:hAnsi="宋体"/>
          <w:sz w:val="24"/>
        </w:rPr>
      </w:pPr>
      <w:r>
        <w:rPr>
          <w:rFonts w:hint="eastAsia" w:ascii="宋体" w:hAnsi="宋体"/>
          <w:sz w:val="24"/>
        </w:rPr>
        <w:t>5.4意向供应商及其法定代表人近二年无行贿犯罪记录，以中国裁判文书网（www.court.gov.cn/wenshu.huml）查询结果为准，如有行贿犯罪记录，不得参加本项目（提供网页截图并加盖意向供应商公章，查询日期自本项目采购公告发布之日起至递交响应文件截止时间止）。</w:t>
      </w:r>
    </w:p>
    <w:p>
      <w:pPr>
        <w:adjustRightInd w:val="0"/>
        <w:snapToGrid w:val="0"/>
        <w:spacing w:line="360" w:lineRule="auto"/>
        <w:ind w:right="42" w:rightChars="20" w:firstLine="484" w:firstLineChars="202"/>
        <w:rPr>
          <w:rFonts w:ascii="宋体" w:hAnsi="宋体" w:cs="宋体"/>
          <w:sz w:val="24"/>
        </w:rPr>
      </w:pPr>
      <w:r>
        <w:rPr>
          <w:rFonts w:hint="eastAsia" w:ascii="宋体" w:hAnsi="宋体"/>
          <w:sz w:val="24"/>
        </w:rPr>
        <w:t>5.5</w:t>
      </w:r>
      <w:r>
        <w:rPr>
          <w:rFonts w:hint="eastAsia" w:ascii="宋体" w:hAnsi="宋体" w:cs="宋体"/>
          <w:sz w:val="24"/>
        </w:rPr>
        <w:t>意向供应商未被列入企业严重违法失信企业名单及企业经营异常名录，以国家企业信用信息公示系统网站（http://www.gsxt.gov.cn/）查询结果为准，被列入上述名单或名录的意向供应商不得参加本项目（提供网页截图并加盖意向供应商公章）。</w:t>
      </w:r>
    </w:p>
    <w:p>
      <w:pPr>
        <w:adjustRightInd w:val="0"/>
        <w:snapToGrid w:val="0"/>
        <w:spacing w:line="360" w:lineRule="auto"/>
        <w:ind w:right="42" w:rightChars="20" w:firstLine="484" w:firstLineChars="202"/>
        <w:rPr>
          <w:rFonts w:ascii="宋体" w:hAnsi="宋体"/>
          <w:sz w:val="24"/>
        </w:rPr>
      </w:pPr>
      <w:r>
        <w:rPr>
          <w:rFonts w:hint="eastAsia" w:ascii="宋体" w:hAnsi="宋体"/>
          <w:sz w:val="24"/>
        </w:rPr>
        <w:t>5.6与采购人存在利害关系可能影响采购公正性的法人，不得参加本项目。</w:t>
      </w:r>
    </w:p>
    <w:p>
      <w:pPr>
        <w:adjustRightInd w:val="0"/>
        <w:snapToGrid w:val="0"/>
        <w:spacing w:line="360" w:lineRule="auto"/>
        <w:ind w:right="42" w:rightChars="20" w:firstLine="484" w:firstLineChars="202"/>
        <w:rPr>
          <w:rFonts w:ascii="宋体" w:hAnsi="宋体"/>
          <w:sz w:val="24"/>
        </w:rPr>
      </w:pPr>
      <w:r>
        <w:rPr>
          <w:rFonts w:hint="eastAsia" w:ascii="宋体" w:hAnsi="宋体"/>
          <w:sz w:val="24"/>
        </w:rPr>
        <w:t>5.7法定代表人为同一人或者存在控股、管理关系的不同企业（如：母、子公司等），不得同时参加本项目。</w:t>
      </w:r>
    </w:p>
    <w:p>
      <w:pPr>
        <w:adjustRightInd w:val="0"/>
        <w:snapToGrid w:val="0"/>
        <w:spacing w:line="360" w:lineRule="auto"/>
        <w:ind w:right="42" w:rightChars="20" w:firstLine="484" w:firstLineChars="202"/>
        <w:rPr>
          <w:rFonts w:ascii="宋体" w:hAnsi="宋体"/>
          <w:sz w:val="24"/>
        </w:rPr>
      </w:pPr>
      <w:r>
        <w:rPr>
          <w:rFonts w:hint="eastAsia" w:ascii="宋体" w:hAnsi="宋体"/>
          <w:sz w:val="24"/>
        </w:rPr>
        <w:t>5.8联合体不得同时参加本项目。</w:t>
      </w:r>
    </w:p>
    <w:p>
      <w:pPr>
        <w:adjustRightInd w:val="0"/>
        <w:snapToGrid w:val="0"/>
        <w:spacing w:line="360" w:lineRule="auto"/>
        <w:ind w:right="42" w:rightChars="20"/>
        <w:rPr>
          <w:rFonts w:ascii="宋体" w:hAnsi="宋体"/>
          <w:b/>
          <w:sz w:val="24"/>
        </w:rPr>
      </w:pPr>
      <w:r>
        <w:rPr>
          <w:rFonts w:hint="eastAsia" w:ascii="宋体" w:hAnsi="宋体"/>
          <w:b/>
          <w:sz w:val="24"/>
        </w:rPr>
        <w:t>六、采购文件的获取：</w:t>
      </w:r>
    </w:p>
    <w:p>
      <w:pPr>
        <w:adjustRightInd w:val="0"/>
        <w:snapToGrid w:val="0"/>
        <w:spacing w:line="360" w:lineRule="auto"/>
        <w:ind w:right="42" w:rightChars="20" w:firstLine="484" w:firstLineChars="202"/>
        <w:rPr>
          <w:rFonts w:hint="eastAsia" w:ascii="宋体" w:hAnsi="宋体"/>
          <w:sz w:val="24"/>
        </w:rPr>
      </w:pPr>
      <w:r>
        <w:rPr>
          <w:rFonts w:hint="eastAsia" w:ascii="宋体" w:hAnsi="宋体"/>
          <w:sz w:val="24"/>
        </w:rPr>
        <w:t>6.1 凡有意参加的意向供应商请登录黑龙江省建投集团智慧采购平台（www.ruicw.com）按要求进行实名会员注册及选择项目报名、下载招标文件。报名及招标文件下载时间</w:t>
      </w:r>
      <w:r>
        <w:rPr>
          <w:rFonts w:hint="eastAsia" w:ascii="宋体" w:hAnsi="宋体"/>
          <w:sz w:val="24"/>
          <w:highlight w:val="none"/>
        </w:rPr>
        <w:t>为</w:t>
      </w:r>
      <w:r>
        <w:rPr>
          <w:rFonts w:hint="eastAsia" w:ascii="宋体" w:hAnsi="宋体"/>
          <w:color w:val="auto"/>
          <w:sz w:val="24"/>
          <w:highlight w:val="none"/>
          <w:lang w:val="en-US" w:eastAsia="zh-CN"/>
        </w:rPr>
        <w:t>XX</w:t>
      </w:r>
      <w:r>
        <w:rPr>
          <w:rFonts w:hint="eastAsia" w:ascii="宋体" w:hAnsi="宋体"/>
          <w:color w:val="auto"/>
          <w:sz w:val="24"/>
          <w:highlight w:val="none"/>
        </w:rPr>
        <w:t>年</w:t>
      </w:r>
      <w:r>
        <w:rPr>
          <w:rFonts w:hint="eastAsia" w:ascii="宋体" w:hAnsi="宋体"/>
          <w:color w:val="auto"/>
          <w:sz w:val="24"/>
          <w:highlight w:val="none"/>
          <w:lang w:val="en-US" w:eastAsia="zh-CN"/>
        </w:rPr>
        <w:t>X</w:t>
      </w:r>
      <w:r>
        <w:rPr>
          <w:rFonts w:hint="eastAsia" w:ascii="宋体" w:hAnsi="宋体"/>
          <w:color w:val="auto"/>
          <w:sz w:val="24"/>
          <w:highlight w:val="none"/>
        </w:rPr>
        <w:t>月</w:t>
      </w:r>
      <w:r>
        <w:rPr>
          <w:rFonts w:hint="eastAsia" w:ascii="宋体" w:hAnsi="宋体"/>
          <w:color w:val="auto"/>
          <w:sz w:val="24"/>
          <w:highlight w:val="none"/>
          <w:lang w:val="en-US" w:eastAsia="zh-CN"/>
        </w:rPr>
        <w:t>X</w:t>
      </w:r>
      <w:r>
        <w:rPr>
          <w:rFonts w:hint="eastAsia" w:ascii="宋体" w:hAnsi="宋体"/>
          <w:color w:val="auto"/>
          <w:sz w:val="24"/>
          <w:highlight w:val="none"/>
        </w:rPr>
        <w:t>日</w:t>
      </w:r>
      <w:r>
        <w:rPr>
          <w:rFonts w:hint="eastAsia" w:ascii="宋体" w:hAnsi="宋体"/>
          <w:color w:val="auto"/>
          <w:sz w:val="24"/>
          <w:highlight w:val="none"/>
          <w:lang w:val="en-US" w:eastAsia="zh-CN"/>
        </w:rPr>
        <w:t>X:X</w:t>
      </w:r>
      <w:r>
        <w:rPr>
          <w:rFonts w:hint="eastAsia" w:ascii="宋体" w:hAnsi="宋体"/>
          <w:color w:val="auto"/>
          <w:sz w:val="24"/>
          <w:highlight w:val="none"/>
        </w:rPr>
        <w:t>至</w:t>
      </w:r>
      <w:r>
        <w:rPr>
          <w:rFonts w:hint="eastAsia" w:ascii="宋体" w:hAnsi="宋体"/>
          <w:color w:val="auto"/>
          <w:sz w:val="24"/>
          <w:highlight w:val="none"/>
          <w:lang w:val="en-US" w:eastAsia="zh-CN"/>
        </w:rPr>
        <w:t>XX</w:t>
      </w:r>
      <w:r>
        <w:rPr>
          <w:rFonts w:hint="eastAsia" w:ascii="宋体" w:hAnsi="宋体"/>
          <w:color w:val="auto"/>
          <w:sz w:val="24"/>
          <w:highlight w:val="none"/>
        </w:rPr>
        <w:t>年</w:t>
      </w:r>
      <w:r>
        <w:rPr>
          <w:rFonts w:hint="eastAsia" w:ascii="宋体" w:hAnsi="宋体"/>
          <w:color w:val="auto"/>
          <w:sz w:val="24"/>
          <w:highlight w:val="none"/>
          <w:lang w:val="en-US" w:eastAsia="zh-CN"/>
        </w:rPr>
        <w:t>X</w:t>
      </w:r>
      <w:r>
        <w:rPr>
          <w:rFonts w:hint="eastAsia" w:ascii="宋体" w:hAnsi="宋体"/>
          <w:color w:val="auto"/>
          <w:sz w:val="24"/>
          <w:highlight w:val="none"/>
        </w:rPr>
        <w:t>月</w:t>
      </w:r>
      <w:r>
        <w:rPr>
          <w:rFonts w:hint="eastAsia" w:ascii="宋体" w:hAnsi="宋体"/>
          <w:color w:val="auto"/>
          <w:sz w:val="24"/>
          <w:highlight w:val="none"/>
          <w:lang w:val="en-US" w:eastAsia="zh-CN"/>
        </w:rPr>
        <w:t>X</w:t>
      </w:r>
      <w:r>
        <w:rPr>
          <w:rFonts w:hint="eastAsia" w:ascii="宋体" w:hAnsi="宋体"/>
          <w:color w:val="auto"/>
          <w:sz w:val="24"/>
          <w:highlight w:val="none"/>
        </w:rPr>
        <w:t>日</w:t>
      </w:r>
      <w:r>
        <w:rPr>
          <w:rFonts w:hint="eastAsia" w:ascii="宋体" w:hAnsi="宋体"/>
          <w:color w:val="auto"/>
          <w:sz w:val="24"/>
          <w:highlight w:val="none"/>
          <w:lang w:val="en-US" w:eastAsia="zh-CN"/>
        </w:rPr>
        <w:t>X:X</w:t>
      </w:r>
      <w:r>
        <w:rPr>
          <w:rFonts w:hint="eastAsia" w:ascii="宋体" w:hAnsi="宋体"/>
          <w:sz w:val="24"/>
        </w:rPr>
        <w:t>（北京时间）。</w:t>
      </w:r>
    </w:p>
    <w:p>
      <w:pPr>
        <w:adjustRightInd w:val="0"/>
        <w:snapToGrid w:val="0"/>
        <w:spacing w:line="360" w:lineRule="auto"/>
        <w:ind w:right="42" w:rightChars="20" w:firstLine="487" w:firstLineChars="202"/>
        <w:rPr>
          <w:rFonts w:hint="eastAsia" w:ascii="宋体" w:hAnsi="宋体"/>
          <w:sz w:val="24"/>
        </w:rPr>
      </w:pPr>
      <w:r>
        <w:rPr>
          <w:rFonts w:hint="eastAsia" w:ascii="宋体" w:hAnsi="宋体"/>
          <w:b/>
          <w:bCs/>
          <w:sz w:val="24"/>
          <w:lang w:val="en-US" w:eastAsia="zh-CN"/>
        </w:rPr>
        <w:t>意向供应商报名时提交以下材料：</w:t>
      </w:r>
    </w:p>
    <w:p>
      <w:pPr>
        <w:adjustRightInd w:val="0"/>
        <w:snapToGrid w:val="0"/>
        <w:spacing w:line="360" w:lineRule="auto"/>
        <w:ind w:right="42" w:rightChars="20" w:firstLine="484" w:firstLineChars="202"/>
        <w:rPr>
          <w:rFonts w:hint="eastAsia" w:ascii="宋体" w:hAnsi="宋体"/>
          <w:sz w:val="24"/>
        </w:rPr>
      </w:pPr>
      <w:r>
        <w:rPr>
          <w:rFonts w:hint="eastAsia" w:ascii="宋体" w:hAnsi="宋体"/>
          <w:sz w:val="24"/>
          <w:lang w:val="en-US" w:eastAsia="zh-CN"/>
        </w:rPr>
        <w:t>（1）营业执照扫描件并加盖公章；</w:t>
      </w:r>
    </w:p>
    <w:p>
      <w:pPr>
        <w:adjustRightInd w:val="0"/>
        <w:snapToGrid w:val="0"/>
        <w:spacing w:line="360" w:lineRule="auto"/>
        <w:ind w:right="42" w:rightChars="20" w:firstLine="484" w:firstLineChars="202"/>
        <w:rPr>
          <w:rFonts w:hint="eastAsia" w:ascii="宋体" w:hAnsi="宋体" w:eastAsia="宋体"/>
          <w:sz w:val="24"/>
          <w:lang w:val="en-US" w:eastAsia="zh-CN"/>
        </w:rPr>
      </w:pPr>
      <w:r>
        <w:rPr>
          <w:rFonts w:hint="eastAsia" w:ascii="宋体" w:hAnsi="宋体"/>
          <w:sz w:val="24"/>
        </w:rPr>
        <w:t>（2）投标人联系人非法定代表人的需提供授权委托书</w:t>
      </w:r>
      <w:r>
        <w:rPr>
          <w:rFonts w:hint="eastAsia" w:ascii="宋体" w:hAnsi="宋体"/>
          <w:sz w:val="24"/>
          <w:lang w:eastAsia="zh-CN"/>
        </w:rPr>
        <w:t>。</w:t>
      </w:r>
    </w:p>
    <w:p>
      <w:pPr>
        <w:keepNext w:val="0"/>
        <w:keepLines w:val="0"/>
        <w:pageBreakBefore w:val="0"/>
        <w:widowControl w:val="0"/>
        <w:kinsoku/>
        <w:wordWrap/>
        <w:overflowPunct/>
        <w:topLinePunct w:val="0"/>
        <w:autoSpaceDE/>
        <w:autoSpaceDN/>
        <w:bidi w:val="0"/>
        <w:adjustRightInd w:val="0"/>
        <w:snapToGrid w:val="0"/>
        <w:spacing w:line="360" w:lineRule="auto"/>
        <w:ind w:right="42" w:rightChars="20" w:firstLine="484" w:firstLineChars="202"/>
        <w:textAlignment w:val="auto"/>
        <w:rPr>
          <w:rFonts w:hint="eastAsia" w:ascii="宋体" w:hAnsi="宋体"/>
          <w:sz w:val="24"/>
        </w:rPr>
      </w:pPr>
      <w:r>
        <w:rPr>
          <w:rFonts w:hint="eastAsia" w:ascii="宋体" w:hAnsi="宋体"/>
          <w:sz w:val="24"/>
        </w:rPr>
        <w:t>6.2 采购文件每套</w:t>
      </w:r>
      <w:r>
        <w:rPr>
          <w:rFonts w:hint="eastAsia" w:ascii="宋体" w:hAnsi="宋体"/>
          <w:sz w:val="24"/>
          <w:lang w:val="en-US" w:eastAsia="zh-CN"/>
        </w:rPr>
        <w:t>X</w:t>
      </w:r>
      <w:r>
        <w:rPr>
          <w:rFonts w:hint="eastAsia" w:ascii="宋体" w:hAnsi="宋体"/>
          <w:sz w:val="24"/>
        </w:rPr>
        <w:t>元，售后不退。</w:t>
      </w:r>
    </w:p>
    <w:p>
      <w:pPr>
        <w:adjustRightInd w:val="0"/>
        <w:snapToGrid w:val="0"/>
        <w:spacing w:line="360" w:lineRule="auto"/>
        <w:ind w:right="42" w:rightChars="20" w:firstLine="487" w:firstLineChars="202"/>
        <w:rPr>
          <w:rFonts w:hint="eastAsia" w:ascii="宋体" w:hAnsi="宋体"/>
          <w:b/>
          <w:bCs/>
          <w:i w:val="0"/>
          <w:iCs w:val="0"/>
          <w:sz w:val="24"/>
          <w:highlight w:val="none"/>
        </w:rPr>
      </w:pPr>
      <w:r>
        <w:rPr>
          <w:rFonts w:hint="eastAsia" w:ascii="宋体" w:hAnsi="宋体"/>
          <w:b/>
          <w:bCs/>
          <w:i w:val="0"/>
          <w:iCs w:val="0"/>
          <w:sz w:val="24"/>
          <w:highlight w:val="none"/>
        </w:rPr>
        <w:t>汇款账号：</w:t>
      </w:r>
    </w:p>
    <w:p>
      <w:pPr>
        <w:adjustRightInd w:val="0"/>
        <w:snapToGrid w:val="0"/>
        <w:spacing w:line="360" w:lineRule="auto"/>
        <w:ind w:right="42" w:rightChars="20" w:firstLine="484" w:firstLineChars="202"/>
        <w:rPr>
          <w:rFonts w:hint="eastAsia" w:ascii="宋体" w:hAnsi="宋体"/>
          <w:i w:val="0"/>
          <w:iCs w:val="0"/>
          <w:sz w:val="24"/>
          <w:highlight w:val="none"/>
        </w:rPr>
      </w:pPr>
      <w:r>
        <w:rPr>
          <w:rFonts w:hint="eastAsia" w:ascii="宋体" w:hAnsi="宋体"/>
          <w:i w:val="0"/>
          <w:iCs w:val="0"/>
          <w:sz w:val="24"/>
          <w:highlight w:val="none"/>
        </w:rPr>
        <w:t>开户名称：</w:t>
      </w:r>
    </w:p>
    <w:p>
      <w:pPr>
        <w:adjustRightInd w:val="0"/>
        <w:snapToGrid w:val="0"/>
        <w:spacing w:line="360" w:lineRule="auto"/>
        <w:ind w:right="42" w:rightChars="20" w:firstLine="484" w:firstLineChars="202"/>
        <w:rPr>
          <w:rFonts w:hint="eastAsia" w:ascii="宋体" w:hAnsi="宋体"/>
          <w:i w:val="0"/>
          <w:iCs w:val="0"/>
          <w:sz w:val="24"/>
          <w:highlight w:val="none"/>
        </w:rPr>
      </w:pPr>
      <w:r>
        <w:rPr>
          <w:rFonts w:hint="eastAsia" w:ascii="宋体" w:hAnsi="宋体"/>
          <w:i w:val="0"/>
          <w:iCs w:val="0"/>
          <w:sz w:val="24"/>
          <w:highlight w:val="none"/>
        </w:rPr>
        <w:t>开户银行：</w:t>
      </w:r>
    </w:p>
    <w:p>
      <w:pPr>
        <w:adjustRightInd w:val="0"/>
        <w:snapToGrid w:val="0"/>
        <w:spacing w:line="360" w:lineRule="auto"/>
        <w:ind w:right="42" w:rightChars="20" w:firstLine="484" w:firstLineChars="202"/>
        <w:rPr>
          <w:rFonts w:hint="eastAsia" w:ascii="宋体" w:hAnsi="宋体"/>
          <w:i w:val="0"/>
          <w:iCs w:val="0"/>
          <w:sz w:val="24"/>
          <w:highlight w:val="none"/>
        </w:rPr>
      </w:pPr>
      <w:r>
        <w:rPr>
          <w:rFonts w:hint="eastAsia" w:ascii="宋体" w:hAnsi="宋体"/>
          <w:i w:val="0"/>
          <w:iCs w:val="0"/>
          <w:sz w:val="24"/>
          <w:highlight w:val="none"/>
        </w:rPr>
        <w:t>银行账号：</w:t>
      </w:r>
    </w:p>
    <w:p>
      <w:pPr>
        <w:adjustRightInd w:val="0"/>
        <w:snapToGrid w:val="0"/>
        <w:spacing w:line="360" w:lineRule="auto"/>
        <w:ind w:right="42" w:rightChars="20" w:firstLine="484" w:firstLineChars="202"/>
        <w:rPr>
          <w:rFonts w:hint="eastAsia" w:ascii="宋体" w:hAnsi="宋体"/>
          <w:sz w:val="24"/>
          <w:highlight w:val="none"/>
        </w:rPr>
      </w:pPr>
      <w:r>
        <w:rPr>
          <w:rFonts w:hint="eastAsia" w:ascii="宋体" w:hAnsi="宋体"/>
          <w:sz w:val="24"/>
          <w:highlight w:val="none"/>
        </w:rPr>
        <w:t>联 行 号：</w:t>
      </w:r>
    </w:p>
    <w:p>
      <w:pPr>
        <w:pStyle w:val="2"/>
        <w:spacing w:line="360" w:lineRule="auto"/>
        <w:ind w:firstLine="480" w:firstLineChars="200"/>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请在购买文件及缴纳保证金后留存好的汇款凭证，将凭证截图或照片电子版在黑龙江省建投集团智慧采购平台（www.ruicw.com）上传至相应位置。</w:t>
      </w:r>
    </w:p>
    <w:p>
      <w:pPr>
        <w:adjustRightInd w:val="0"/>
        <w:snapToGrid w:val="0"/>
        <w:spacing w:line="360" w:lineRule="auto"/>
        <w:ind w:right="42" w:rightChars="20"/>
        <w:rPr>
          <w:rFonts w:ascii="宋体" w:hAnsi="宋体"/>
          <w:b/>
          <w:sz w:val="24"/>
        </w:rPr>
      </w:pPr>
      <w:r>
        <w:rPr>
          <w:rFonts w:hint="eastAsia" w:ascii="宋体" w:hAnsi="宋体"/>
          <w:b/>
          <w:sz w:val="24"/>
        </w:rPr>
        <w:t>七、采购保证金：</w:t>
      </w:r>
    </w:p>
    <w:p>
      <w:pPr>
        <w:adjustRightInd w:val="0"/>
        <w:snapToGrid w:val="0"/>
        <w:spacing w:line="360" w:lineRule="auto"/>
        <w:ind w:right="42" w:rightChars="20" w:firstLine="484" w:firstLineChars="202"/>
        <w:rPr>
          <w:rFonts w:hint="default" w:ascii="宋体" w:hAnsi="宋体" w:eastAsia="宋体"/>
          <w:sz w:val="24"/>
          <w:lang w:val="en-US" w:eastAsia="zh-CN"/>
        </w:rPr>
      </w:pPr>
      <w:r>
        <w:rPr>
          <w:rFonts w:hint="eastAsia" w:ascii="宋体" w:hAnsi="宋体"/>
          <w:sz w:val="24"/>
        </w:rPr>
        <w:t>7.1 采购保证金金额：</w:t>
      </w:r>
      <w:r>
        <w:rPr>
          <w:rFonts w:hint="eastAsia" w:ascii="宋体" w:hAnsi="宋体"/>
          <w:sz w:val="24"/>
          <w:lang w:val="en-US" w:eastAsia="zh-CN"/>
        </w:rPr>
        <w:t>XX</w:t>
      </w:r>
      <w:r>
        <w:rPr>
          <w:rFonts w:hint="eastAsia" w:ascii="宋体" w:hAnsi="宋体"/>
          <w:sz w:val="24"/>
        </w:rPr>
        <w:t>元（</w:t>
      </w:r>
      <w:r>
        <w:rPr>
          <w:rFonts w:hint="eastAsia" w:ascii="宋体" w:hAnsi="宋体"/>
          <w:sz w:val="24"/>
          <w:lang w:val="en-US" w:eastAsia="zh-CN"/>
        </w:rPr>
        <w:t>XX元整</w:t>
      </w:r>
      <w:r>
        <w:rPr>
          <w:rFonts w:hint="eastAsia" w:ascii="宋体" w:hAnsi="宋体"/>
          <w:sz w:val="24"/>
        </w:rPr>
        <w:t>）</w:t>
      </w:r>
      <w:r>
        <w:rPr>
          <w:rFonts w:hint="eastAsia" w:ascii="宋体" w:hAnsi="宋体"/>
          <w:sz w:val="24"/>
          <w:lang w:val="en-US" w:eastAsia="zh-CN"/>
        </w:rPr>
        <w:t>。</w:t>
      </w:r>
    </w:p>
    <w:p>
      <w:pPr>
        <w:adjustRightInd w:val="0"/>
        <w:snapToGrid w:val="0"/>
        <w:spacing w:line="360" w:lineRule="auto"/>
        <w:ind w:right="42" w:rightChars="20" w:firstLine="484" w:firstLineChars="202"/>
        <w:rPr>
          <w:rFonts w:hint="eastAsia" w:ascii="宋体" w:hAnsi="宋体"/>
          <w:color w:val="auto"/>
          <w:sz w:val="24"/>
          <w:highlight w:val="yellow"/>
        </w:rPr>
      </w:pPr>
      <w:r>
        <w:rPr>
          <w:rFonts w:hint="eastAsia" w:ascii="宋体" w:hAnsi="宋体"/>
          <w:sz w:val="24"/>
        </w:rPr>
        <w:t>7.2 保证金缴纳截止时间</w:t>
      </w:r>
      <w:r>
        <w:rPr>
          <w:rFonts w:hint="eastAsia" w:ascii="宋体" w:hAnsi="宋体"/>
          <w:sz w:val="24"/>
          <w:highlight w:val="none"/>
        </w:rPr>
        <w:t>：</w:t>
      </w:r>
      <w:r>
        <w:rPr>
          <w:rFonts w:hint="eastAsia" w:ascii="宋体" w:hAnsi="宋体"/>
          <w:color w:val="auto"/>
          <w:sz w:val="24"/>
          <w:highlight w:val="none"/>
          <w:lang w:val="en-US" w:eastAsia="zh-CN"/>
        </w:rPr>
        <w:t>XX</w:t>
      </w:r>
      <w:r>
        <w:rPr>
          <w:rFonts w:hint="eastAsia" w:ascii="宋体" w:hAnsi="宋体"/>
          <w:color w:val="auto"/>
          <w:sz w:val="24"/>
          <w:highlight w:val="none"/>
        </w:rPr>
        <w:t>年</w:t>
      </w:r>
      <w:r>
        <w:rPr>
          <w:rFonts w:hint="eastAsia" w:ascii="宋体" w:hAnsi="宋体"/>
          <w:color w:val="auto"/>
          <w:sz w:val="24"/>
          <w:highlight w:val="none"/>
          <w:lang w:val="en-US" w:eastAsia="zh-CN"/>
        </w:rPr>
        <w:t>X</w:t>
      </w:r>
      <w:r>
        <w:rPr>
          <w:rFonts w:hint="eastAsia" w:ascii="宋体" w:hAnsi="宋体"/>
          <w:color w:val="auto"/>
          <w:sz w:val="24"/>
          <w:highlight w:val="none"/>
        </w:rPr>
        <w:t>月</w:t>
      </w:r>
      <w:r>
        <w:rPr>
          <w:rFonts w:hint="eastAsia" w:ascii="宋体" w:hAnsi="宋体"/>
          <w:color w:val="auto"/>
          <w:sz w:val="24"/>
          <w:highlight w:val="none"/>
          <w:lang w:val="en-US" w:eastAsia="zh-CN"/>
        </w:rPr>
        <w:t>X</w:t>
      </w:r>
      <w:r>
        <w:rPr>
          <w:rFonts w:hint="eastAsia" w:ascii="宋体" w:hAnsi="宋体"/>
          <w:color w:val="auto"/>
          <w:sz w:val="24"/>
          <w:highlight w:val="none"/>
        </w:rPr>
        <w:t>日</w:t>
      </w:r>
      <w:r>
        <w:rPr>
          <w:rFonts w:hint="eastAsia" w:ascii="宋体" w:hAnsi="宋体"/>
          <w:color w:val="auto"/>
          <w:sz w:val="24"/>
          <w:highlight w:val="none"/>
          <w:lang w:val="en-US" w:eastAsia="zh-CN"/>
        </w:rPr>
        <w:t>X</w:t>
      </w:r>
      <w:r>
        <w:rPr>
          <w:rFonts w:hint="eastAsia" w:ascii="宋体" w:hAnsi="宋体"/>
          <w:color w:val="auto"/>
          <w:sz w:val="24"/>
          <w:highlight w:val="none"/>
        </w:rPr>
        <w:t>时</w:t>
      </w:r>
      <w:r>
        <w:rPr>
          <w:rFonts w:hint="eastAsia" w:ascii="宋体" w:hAnsi="宋体"/>
          <w:color w:val="auto"/>
          <w:sz w:val="24"/>
          <w:highlight w:val="none"/>
          <w:lang w:val="en-US" w:eastAsia="zh-CN"/>
        </w:rPr>
        <w:t>X</w:t>
      </w:r>
      <w:r>
        <w:rPr>
          <w:rFonts w:hint="eastAsia" w:ascii="宋体" w:hAnsi="宋体"/>
          <w:color w:val="auto"/>
          <w:sz w:val="24"/>
          <w:highlight w:val="none"/>
        </w:rPr>
        <w:t>分前。</w:t>
      </w:r>
    </w:p>
    <w:p>
      <w:pPr>
        <w:adjustRightInd w:val="0"/>
        <w:snapToGrid w:val="0"/>
        <w:spacing w:line="360" w:lineRule="auto"/>
        <w:ind w:right="42" w:rightChars="20" w:firstLine="484" w:firstLineChars="202"/>
        <w:rPr>
          <w:rFonts w:hint="eastAsia" w:ascii="宋体" w:hAnsi="宋体"/>
          <w:color w:val="auto"/>
          <w:sz w:val="24"/>
          <w:highlight w:val="none"/>
        </w:rPr>
      </w:pPr>
      <w:r>
        <w:rPr>
          <w:rFonts w:hint="eastAsia" w:ascii="宋体" w:hAnsi="宋体"/>
          <w:color w:val="auto"/>
          <w:sz w:val="24"/>
          <w:highlight w:val="none"/>
        </w:rPr>
        <w:t>注：两笔费用分别汇款，汇款时须备注项目名称简称+汇款用途（招标文件费/投标保证金）（投标保证金只接受公对公打款）。</w:t>
      </w:r>
    </w:p>
    <w:p>
      <w:pPr>
        <w:pStyle w:val="2"/>
        <w:rPr>
          <w:rFonts w:hint="eastAsia" w:ascii="宋体" w:hAnsi="宋体" w:eastAsia="宋体" w:cs="Times New Roman"/>
          <w:kern w:val="2"/>
          <w:sz w:val="24"/>
          <w:szCs w:val="24"/>
          <w:lang w:val="en-US" w:eastAsia="zh-CN" w:bidi="ar-SA"/>
        </w:rPr>
      </w:pPr>
      <w:r>
        <w:rPr>
          <w:rFonts w:hint="eastAsia" w:ascii="宋体" w:hAnsi="宋体"/>
          <w:color w:val="auto"/>
          <w:sz w:val="24"/>
          <w:highlight w:val="none"/>
          <w:lang w:val="en-US" w:eastAsia="zh-CN"/>
        </w:rPr>
        <w:t xml:space="preserve">  7.3 </w:t>
      </w:r>
      <w:r>
        <w:rPr>
          <w:rFonts w:hint="eastAsia" w:ascii="宋体" w:hAnsi="宋体" w:eastAsia="宋体" w:cs="Times New Roman"/>
          <w:kern w:val="2"/>
          <w:sz w:val="24"/>
          <w:szCs w:val="24"/>
          <w:lang w:val="en-US" w:eastAsia="zh-CN" w:bidi="ar-SA"/>
        </w:rPr>
        <w:t>投标保证金退还：未中标的供应商投标保证金于中标公示发出后5日内无息退</w:t>
      </w:r>
    </w:p>
    <w:p>
      <w:pPr>
        <w:pStyle w:val="2"/>
        <w:ind w:left="0" w:leftChars="0" w:firstLine="0" w:firstLineChars="0"/>
        <w:rPr>
          <w:rFonts w:hint="default" w:eastAsia="宋体"/>
          <w:lang w:val="en-US" w:eastAsia="zh-CN"/>
        </w:rPr>
      </w:pPr>
      <w:r>
        <w:rPr>
          <w:rFonts w:hint="eastAsia" w:ascii="宋体" w:hAnsi="宋体" w:eastAsia="宋体" w:cs="Times New Roman"/>
          <w:kern w:val="2"/>
          <w:sz w:val="24"/>
          <w:szCs w:val="24"/>
          <w:lang w:val="en-US" w:eastAsia="zh-CN" w:bidi="ar-SA"/>
        </w:rPr>
        <w:t>还，中标供应商供应商交易保证金于签订采购合同后5日内无息退回。</w:t>
      </w:r>
    </w:p>
    <w:p>
      <w:pPr>
        <w:adjustRightInd w:val="0"/>
        <w:snapToGrid w:val="0"/>
        <w:spacing w:line="360" w:lineRule="auto"/>
        <w:ind w:right="42" w:rightChars="20"/>
        <w:rPr>
          <w:rFonts w:ascii="宋体" w:hAnsi="宋体"/>
          <w:sz w:val="24"/>
          <w:highlight w:val="none"/>
        </w:rPr>
      </w:pPr>
      <w:r>
        <w:rPr>
          <w:rFonts w:hint="eastAsia" w:ascii="宋体" w:hAnsi="宋体"/>
          <w:b/>
          <w:sz w:val="24"/>
        </w:rPr>
        <w:t>八、文件递交截止时间及开标时间</w:t>
      </w:r>
      <w:r>
        <w:rPr>
          <w:rFonts w:hint="eastAsia" w:ascii="宋体" w:hAnsi="宋体"/>
          <w:b/>
          <w:color w:val="auto"/>
          <w:sz w:val="24"/>
          <w:highlight w:val="none"/>
        </w:rPr>
        <w:t>：</w:t>
      </w:r>
      <w:r>
        <w:rPr>
          <w:rFonts w:hint="eastAsia" w:ascii="宋体" w:hAnsi="宋体"/>
          <w:color w:val="auto"/>
          <w:sz w:val="24"/>
          <w:highlight w:val="none"/>
          <w:lang w:val="en-US" w:eastAsia="zh-CN"/>
        </w:rPr>
        <w:t>XX</w:t>
      </w:r>
      <w:r>
        <w:rPr>
          <w:rFonts w:hint="eastAsia" w:ascii="宋体" w:hAnsi="宋体"/>
          <w:color w:val="auto"/>
          <w:sz w:val="24"/>
          <w:highlight w:val="none"/>
        </w:rPr>
        <w:t>年</w:t>
      </w:r>
      <w:r>
        <w:rPr>
          <w:rFonts w:hint="eastAsia" w:ascii="宋体" w:hAnsi="宋体"/>
          <w:color w:val="auto"/>
          <w:sz w:val="24"/>
          <w:highlight w:val="none"/>
          <w:lang w:val="en-US" w:eastAsia="zh-CN"/>
        </w:rPr>
        <w:t>X</w:t>
      </w:r>
      <w:r>
        <w:rPr>
          <w:rFonts w:hint="eastAsia" w:ascii="宋体" w:hAnsi="宋体"/>
          <w:color w:val="auto"/>
          <w:sz w:val="24"/>
          <w:highlight w:val="none"/>
        </w:rPr>
        <w:t>月</w:t>
      </w:r>
      <w:r>
        <w:rPr>
          <w:rFonts w:hint="eastAsia" w:ascii="宋体" w:hAnsi="宋体"/>
          <w:color w:val="auto"/>
          <w:sz w:val="24"/>
          <w:highlight w:val="none"/>
          <w:lang w:val="en-US" w:eastAsia="zh-CN"/>
        </w:rPr>
        <w:t>X</w:t>
      </w:r>
      <w:r>
        <w:rPr>
          <w:rFonts w:hint="eastAsia" w:ascii="宋体" w:hAnsi="宋体"/>
          <w:color w:val="auto"/>
          <w:sz w:val="24"/>
          <w:highlight w:val="none"/>
        </w:rPr>
        <w:t>日</w:t>
      </w:r>
      <w:r>
        <w:rPr>
          <w:rFonts w:hint="eastAsia" w:ascii="宋体" w:hAnsi="宋体"/>
          <w:color w:val="auto"/>
          <w:sz w:val="24"/>
          <w:highlight w:val="none"/>
          <w:lang w:val="en-US" w:eastAsia="zh-CN"/>
        </w:rPr>
        <w:t>上午X时X分至X时X分内递交响应文件，开标时间为XX</w:t>
      </w:r>
      <w:r>
        <w:rPr>
          <w:rFonts w:hint="eastAsia" w:ascii="宋体" w:hAnsi="宋体"/>
          <w:color w:val="auto"/>
          <w:sz w:val="24"/>
          <w:highlight w:val="none"/>
        </w:rPr>
        <w:t>年</w:t>
      </w:r>
      <w:r>
        <w:rPr>
          <w:rFonts w:hint="eastAsia" w:ascii="宋体" w:hAnsi="宋体"/>
          <w:color w:val="auto"/>
          <w:sz w:val="24"/>
          <w:highlight w:val="none"/>
          <w:lang w:val="en-US" w:eastAsia="zh-CN"/>
        </w:rPr>
        <w:t>X</w:t>
      </w:r>
      <w:r>
        <w:rPr>
          <w:rFonts w:hint="eastAsia" w:ascii="宋体" w:hAnsi="宋体"/>
          <w:color w:val="auto"/>
          <w:sz w:val="24"/>
          <w:highlight w:val="none"/>
        </w:rPr>
        <w:t>月</w:t>
      </w:r>
      <w:r>
        <w:rPr>
          <w:rFonts w:hint="eastAsia" w:ascii="宋体" w:hAnsi="宋体"/>
          <w:color w:val="auto"/>
          <w:sz w:val="24"/>
          <w:highlight w:val="none"/>
          <w:lang w:val="en-US" w:eastAsia="zh-CN"/>
        </w:rPr>
        <w:t>X</w:t>
      </w:r>
      <w:r>
        <w:rPr>
          <w:rFonts w:hint="eastAsia" w:ascii="宋体" w:hAnsi="宋体"/>
          <w:color w:val="auto"/>
          <w:sz w:val="24"/>
          <w:highlight w:val="none"/>
        </w:rPr>
        <w:t>日</w:t>
      </w:r>
      <w:r>
        <w:rPr>
          <w:rFonts w:hint="eastAsia" w:ascii="宋体" w:hAnsi="宋体"/>
          <w:color w:val="auto"/>
          <w:sz w:val="24"/>
          <w:highlight w:val="none"/>
          <w:lang w:val="en-US" w:eastAsia="zh-CN"/>
        </w:rPr>
        <w:t>X时X分</w:t>
      </w:r>
      <w:r>
        <w:rPr>
          <w:rFonts w:hint="eastAsia" w:ascii="宋体" w:hAnsi="宋体"/>
          <w:color w:val="auto"/>
          <w:sz w:val="24"/>
          <w:highlight w:val="none"/>
        </w:rPr>
        <w:t>。</w:t>
      </w:r>
    </w:p>
    <w:p>
      <w:pPr>
        <w:adjustRightInd w:val="0"/>
        <w:snapToGrid w:val="0"/>
        <w:spacing w:line="360" w:lineRule="auto"/>
        <w:ind w:right="42" w:rightChars="20" w:firstLine="484" w:firstLineChars="202"/>
        <w:rPr>
          <w:rFonts w:ascii="宋体" w:hAnsi="宋体"/>
          <w:sz w:val="24"/>
        </w:rPr>
      </w:pPr>
      <w:r>
        <w:rPr>
          <w:rFonts w:hint="eastAsia" w:ascii="宋体" w:hAnsi="宋体"/>
          <w:sz w:val="24"/>
          <w:highlight w:val="none"/>
        </w:rPr>
        <w:t>供应商应在此之前将密封的响应文件送达：</w:t>
      </w:r>
      <w:r>
        <w:rPr>
          <w:rFonts w:hint="eastAsia" w:ascii="宋体" w:hAnsi="宋体"/>
          <w:sz w:val="24"/>
          <w:highlight w:val="none"/>
          <w:lang w:val="en-US" w:eastAsia="zh-CN"/>
        </w:rPr>
        <w:t>XX</w:t>
      </w:r>
      <w:r>
        <w:rPr>
          <w:rFonts w:hint="eastAsia" w:ascii="宋体" w:hAnsi="宋体"/>
          <w:color w:val="auto"/>
          <w:sz w:val="24"/>
          <w:highlight w:val="none"/>
        </w:rPr>
        <w:t>，</w:t>
      </w:r>
      <w:r>
        <w:rPr>
          <w:rFonts w:hint="eastAsia" w:ascii="宋体" w:hAnsi="宋体"/>
          <w:sz w:val="24"/>
          <w:highlight w:val="none"/>
        </w:rPr>
        <w:t>逾</w:t>
      </w:r>
      <w:r>
        <w:rPr>
          <w:rFonts w:hint="eastAsia" w:ascii="宋体" w:hAnsi="宋体"/>
          <w:sz w:val="24"/>
        </w:rPr>
        <w:t>期送达或不符合规定的响应文件将被拒绝接收。</w:t>
      </w:r>
    </w:p>
    <w:p>
      <w:pPr>
        <w:adjustRightInd w:val="0"/>
        <w:snapToGrid w:val="0"/>
        <w:spacing w:line="360" w:lineRule="auto"/>
        <w:ind w:right="42" w:rightChars="20" w:firstLine="484" w:firstLineChars="202"/>
        <w:rPr>
          <w:rFonts w:ascii="宋体" w:hAnsi="宋体"/>
          <w:color w:val="FF0000"/>
          <w:sz w:val="24"/>
        </w:rPr>
      </w:pPr>
      <w:r>
        <w:rPr>
          <w:rFonts w:hint="eastAsia" w:ascii="宋体" w:hAnsi="宋体"/>
          <w:sz w:val="24"/>
        </w:rPr>
        <w:t>文件递交及开</w:t>
      </w:r>
      <w:r>
        <w:rPr>
          <w:rFonts w:hint="eastAsia" w:ascii="宋体" w:hAnsi="宋体"/>
          <w:sz w:val="24"/>
          <w:highlight w:val="none"/>
        </w:rPr>
        <w:t>标地点：</w:t>
      </w:r>
      <w:r>
        <w:rPr>
          <w:rFonts w:hint="eastAsia" w:ascii="宋体" w:hAnsi="宋体"/>
          <w:sz w:val="24"/>
          <w:highlight w:val="none"/>
          <w:lang w:val="en-US" w:eastAsia="zh-CN"/>
        </w:rPr>
        <w:t>XX</w:t>
      </w:r>
      <w:r>
        <w:rPr>
          <w:rFonts w:hint="eastAsia" w:ascii="宋体" w:hAnsi="宋体"/>
          <w:color w:val="auto"/>
          <w:sz w:val="24"/>
          <w:highlight w:val="none"/>
        </w:rPr>
        <w:t>。</w:t>
      </w:r>
    </w:p>
    <w:p>
      <w:pPr>
        <w:adjustRightInd w:val="0"/>
        <w:snapToGrid w:val="0"/>
        <w:spacing w:line="360" w:lineRule="auto"/>
        <w:ind w:right="42" w:rightChars="20"/>
        <w:rPr>
          <w:rFonts w:ascii="宋体" w:hAnsi="宋体"/>
          <w:sz w:val="24"/>
        </w:rPr>
      </w:pPr>
      <w:r>
        <w:rPr>
          <w:rFonts w:hint="eastAsia" w:ascii="宋体" w:hAnsi="宋体"/>
          <w:b/>
          <w:sz w:val="24"/>
        </w:rPr>
        <w:t>九、发布公告的媒介：</w:t>
      </w:r>
      <w:r>
        <w:rPr>
          <w:rFonts w:hint="eastAsia" w:ascii="宋体" w:hAnsi="宋体" w:cs="宋体"/>
          <w:bCs/>
          <w:sz w:val="24"/>
        </w:rPr>
        <w:t>本公告在黑龙江省建投集团智慧采购平台(www.ruicw.com)发布</w:t>
      </w:r>
      <w:r>
        <w:rPr>
          <w:rFonts w:hint="eastAsia" w:ascii="宋体" w:hAnsi="宋体" w:cs="宋体"/>
          <w:bCs/>
          <w:sz w:val="24"/>
          <w:lang w:eastAsia="zh-CN"/>
        </w:rPr>
        <w:t>，</w:t>
      </w:r>
      <w:r>
        <w:rPr>
          <w:rFonts w:hint="eastAsia" w:ascii="宋体" w:hAnsi="宋体" w:cs="宋体"/>
          <w:bCs/>
          <w:sz w:val="24"/>
        </w:rPr>
        <w:t>其它网址转载无效</w:t>
      </w:r>
      <w:r>
        <w:rPr>
          <w:rFonts w:hint="eastAsia" w:ascii="宋体" w:hAnsi="宋体"/>
          <w:sz w:val="24"/>
        </w:rPr>
        <w:t>。</w:t>
      </w:r>
    </w:p>
    <w:p>
      <w:pPr>
        <w:adjustRightInd w:val="0"/>
        <w:snapToGrid w:val="0"/>
        <w:spacing w:line="360" w:lineRule="auto"/>
        <w:ind w:right="42" w:rightChars="20"/>
        <w:rPr>
          <w:rFonts w:ascii="宋体" w:hAnsi="宋体"/>
          <w:b/>
          <w:sz w:val="24"/>
        </w:rPr>
      </w:pPr>
      <w:r>
        <w:rPr>
          <w:rFonts w:hint="eastAsia" w:ascii="宋体" w:hAnsi="宋体"/>
          <w:b/>
          <w:sz w:val="24"/>
        </w:rPr>
        <w:t>十、评标：</w:t>
      </w:r>
    </w:p>
    <w:p>
      <w:pPr>
        <w:adjustRightInd w:val="0"/>
        <w:snapToGrid w:val="0"/>
        <w:spacing w:line="360" w:lineRule="auto"/>
        <w:ind w:right="42" w:rightChars="20" w:firstLine="480" w:firstLineChars="200"/>
        <w:rPr>
          <w:rFonts w:ascii="宋体" w:hAnsi="宋体" w:cs="宋体"/>
          <w:bCs/>
          <w:sz w:val="24"/>
        </w:rPr>
      </w:pPr>
      <w:r>
        <w:rPr>
          <w:rFonts w:hint="eastAsia" w:ascii="宋体" w:hAnsi="宋体" w:cs="宋体"/>
          <w:bCs/>
          <w:sz w:val="24"/>
        </w:rPr>
        <w:t>评标方法：</w:t>
      </w:r>
      <w:r>
        <w:rPr>
          <w:rFonts w:hint="eastAsia" w:ascii="宋体" w:hAnsi="宋体" w:cs="宋体"/>
          <w:bCs/>
          <w:sz w:val="24"/>
          <w:highlight w:val="none"/>
        </w:rPr>
        <w:t>综合评</w:t>
      </w:r>
      <w:r>
        <w:rPr>
          <w:rFonts w:hint="eastAsia" w:ascii="宋体" w:hAnsi="宋体" w:cs="宋体"/>
          <w:bCs/>
          <w:sz w:val="24"/>
          <w:highlight w:val="none"/>
          <w:lang w:val="en-US" w:eastAsia="zh-CN"/>
        </w:rPr>
        <w:t>分</w:t>
      </w:r>
      <w:r>
        <w:rPr>
          <w:rFonts w:hint="eastAsia" w:ascii="宋体" w:hAnsi="宋体" w:cs="宋体"/>
          <w:bCs/>
          <w:sz w:val="24"/>
          <w:highlight w:val="none"/>
        </w:rPr>
        <w:t>法。资格审查方式采用资格</w:t>
      </w:r>
      <w:r>
        <w:rPr>
          <w:rFonts w:hint="eastAsia" w:ascii="宋体" w:hAnsi="宋体" w:cs="宋体"/>
          <w:bCs/>
          <w:sz w:val="24"/>
          <w:highlight w:val="none"/>
          <w:lang w:val="en-US" w:eastAsia="zh-CN"/>
        </w:rPr>
        <w:t>后</w:t>
      </w:r>
      <w:r>
        <w:rPr>
          <w:rFonts w:hint="eastAsia" w:ascii="宋体" w:hAnsi="宋体" w:cs="宋体"/>
          <w:bCs/>
          <w:sz w:val="24"/>
          <w:highlight w:val="none"/>
        </w:rPr>
        <w:t>审</w:t>
      </w:r>
      <w:r>
        <w:rPr>
          <w:rFonts w:hint="eastAsia" w:ascii="宋体" w:hAnsi="宋体" w:cs="宋体"/>
          <w:bCs/>
          <w:sz w:val="24"/>
        </w:rPr>
        <w:t>。</w:t>
      </w:r>
    </w:p>
    <w:p>
      <w:pPr>
        <w:adjustRightInd w:val="0"/>
        <w:snapToGrid w:val="0"/>
        <w:spacing w:line="360" w:lineRule="auto"/>
        <w:ind w:right="42" w:rightChars="20"/>
        <w:rPr>
          <w:rFonts w:ascii="宋体" w:hAnsi="宋体"/>
          <w:b/>
          <w:sz w:val="24"/>
        </w:rPr>
      </w:pPr>
      <w:r>
        <w:rPr>
          <w:rFonts w:hint="eastAsia" w:ascii="宋体" w:hAnsi="宋体"/>
          <w:b/>
          <w:sz w:val="24"/>
        </w:rPr>
        <w:t>十一、其他说明：</w:t>
      </w:r>
    </w:p>
    <w:p>
      <w:pPr>
        <w:adjustRightInd w:val="0"/>
        <w:snapToGrid w:val="0"/>
        <w:spacing w:line="360" w:lineRule="auto"/>
        <w:ind w:right="42" w:rightChars="20" w:firstLine="484" w:firstLineChars="202"/>
        <w:rPr>
          <w:rFonts w:ascii="宋体" w:hAnsi="宋体"/>
          <w:sz w:val="24"/>
        </w:rPr>
      </w:pPr>
      <w:r>
        <w:rPr>
          <w:rFonts w:hint="eastAsia" w:ascii="宋体" w:hAnsi="宋体"/>
          <w:sz w:val="24"/>
        </w:rPr>
        <w:t>开标时如意向供应商不足3家，招标投标活动中止。本采购项目流标。</w:t>
      </w:r>
    </w:p>
    <w:p>
      <w:pPr>
        <w:adjustRightInd w:val="0"/>
        <w:snapToGrid w:val="0"/>
        <w:spacing w:line="360" w:lineRule="auto"/>
        <w:ind w:right="42" w:rightChars="20"/>
        <w:rPr>
          <w:rFonts w:ascii="宋体" w:hAnsi="宋体"/>
          <w:b/>
          <w:sz w:val="24"/>
        </w:rPr>
      </w:pPr>
      <w:r>
        <w:rPr>
          <w:rFonts w:hint="eastAsia" w:ascii="宋体" w:hAnsi="宋体"/>
          <w:b/>
          <w:sz w:val="24"/>
        </w:rPr>
        <w:t>十二、联系方式：</w:t>
      </w:r>
    </w:p>
    <w:p>
      <w:pPr>
        <w:adjustRightInd w:val="0"/>
        <w:snapToGrid w:val="0"/>
        <w:spacing w:line="360" w:lineRule="auto"/>
        <w:ind w:right="42" w:rightChars="20" w:firstLine="480" w:firstLineChars="200"/>
        <w:rPr>
          <w:rFonts w:hint="eastAsia" w:ascii="宋体" w:hAnsi="宋体" w:eastAsia="宋体"/>
          <w:sz w:val="24"/>
          <w:lang w:eastAsia="zh-CN"/>
        </w:rPr>
      </w:pPr>
      <w:r>
        <w:rPr>
          <w:rFonts w:hint="eastAsia" w:ascii="宋体" w:hAnsi="宋体"/>
          <w:sz w:val="24"/>
        </w:rPr>
        <w:t>招 标 人：</w:t>
      </w:r>
      <w:r>
        <w:rPr>
          <w:rFonts w:hint="eastAsia" w:ascii="宋体" w:hAnsi="宋体"/>
          <w:sz w:val="24"/>
          <w:lang w:eastAsia="zh-CN"/>
        </w:rPr>
        <w:t>XX公司</w:t>
      </w:r>
    </w:p>
    <w:p>
      <w:pPr>
        <w:adjustRightInd w:val="0"/>
        <w:snapToGrid w:val="0"/>
        <w:spacing w:line="360" w:lineRule="auto"/>
        <w:ind w:right="42" w:rightChars="20" w:firstLine="480" w:firstLineChars="200"/>
        <w:rPr>
          <w:rFonts w:ascii="宋体" w:hAnsi="宋体"/>
          <w:sz w:val="24"/>
        </w:rPr>
      </w:pPr>
      <w:r>
        <w:rPr>
          <w:rFonts w:hint="eastAsia" w:ascii="宋体" w:hAnsi="宋体"/>
          <w:sz w:val="24"/>
        </w:rPr>
        <w:t>地    址：</w:t>
      </w:r>
    </w:p>
    <w:p>
      <w:pPr>
        <w:adjustRightInd w:val="0"/>
        <w:snapToGrid w:val="0"/>
        <w:spacing w:line="360" w:lineRule="auto"/>
        <w:ind w:right="42" w:rightChars="20" w:firstLine="480" w:firstLineChars="200"/>
        <w:rPr>
          <w:rFonts w:ascii="宋体" w:hAnsi="宋体"/>
          <w:sz w:val="24"/>
        </w:rPr>
      </w:pPr>
      <w:r>
        <w:rPr>
          <w:rFonts w:hint="eastAsia" w:ascii="宋体" w:hAnsi="宋体"/>
          <w:sz w:val="24"/>
        </w:rPr>
        <w:t>联 系 人：</w:t>
      </w:r>
    </w:p>
    <w:p>
      <w:pPr>
        <w:adjustRightInd w:val="0"/>
        <w:snapToGrid w:val="0"/>
        <w:spacing w:line="360" w:lineRule="auto"/>
        <w:ind w:right="42" w:rightChars="20" w:firstLine="480" w:firstLineChars="200"/>
        <w:rPr>
          <w:sz w:val="24"/>
        </w:rPr>
      </w:pPr>
      <w:r>
        <w:rPr>
          <w:rFonts w:hint="eastAsia" w:ascii="宋体" w:hAnsi="宋体"/>
          <w:sz w:val="24"/>
        </w:rPr>
        <w:t xml:space="preserve">电   </w:t>
      </w:r>
      <w:r>
        <w:rPr>
          <w:rFonts w:hint="eastAsia" w:ascii="宋体" w:hAnsi="宋体"/>
          <w:sz w:val="24"/>
          <w:lang w:val="en-US" w:eastAsia="zh-CN"/>
        </w:rPr>
        <w:t xml:space="preserve"> </w:t>
      </w:r>
      <w:r>
        <w:rPr>
          <w:rFonts w:hint="eastAsia" w:ascii="宋体" w:hAnsi="宋体"/>
          <w:sz w:val="24"/>
        </w:rPr>
        <w:t>话：</w:t>
      </w:r>
    </w:p>
    <w:p>
      <w:pPr>
        <w:adjustRightInd w:val="0"/>
        <w:snapToGrid w:val="0"/>
        <w:spacing w:line="360" w:lineRule="auto"/>
        <w:ind w:right="42" w:rightChars="20" w:firstLine="480" w:firstLineChars="200"/>
        <w:rPr>
          <w:rFonts w:ascii="宋体" w:hAnsi="宋体"/>
          <w:sz w:val="24"/>
        </w:rPr>
      </w:pPr>
      <w:r>
        <w:rPr>
          <w:rFonts w:hint="eastAsia" w:ascii="宋体" w:hAnsi="宋体"/>
          <w:sz w:val="24"/>
        </w:rPr>
        <w:t xml:space="preserve">代理机构： </w:t>
      </w:r>
    </w:p>
    <w:p>
      <w:pPr>
        <w:adjustRightInd w:val="0"/>
        <w:snapToGrid w:val="0"/>
        <w:spacing w:line="360" w:lineRule="auto"/>
        <w:ind w:right="42" w:rightChars="20" w:firstLine="480" w:firstLineChars="200"/>
        <w:rPr>
          <w:rFonts w:hint="eastAsia" w:ascii="宋体" w:hAnsi="宋体"/>
          <w:sz w:val="24"/>
        </w:rPr>
      </w:pPr>
      <w:r>
        <w:rPr>
          <w:rFonts w:hint="eastAsia" w:ascii="宋体" w:hAnsi="宋体"/>
          <w:sz w:val="24"/>
        </w:rPr>
        <w:t>地    址：</w:t>
      </w:r>
    </w:p>
    <w:p>
      <w:pPr>
        <w:adjustRightInd w:val="0"/>
        <w:snapToGrid w:val="0"/>
        <w:spacing w:line="360" w:lineRule="auto"/>
        <w:ind w:right="42" w:rightChars="20" w:firstLine="480" w:firstLineChars="200"/>
        <w:rPr>
          <w:rFonts w:ascii="宋体" w:hAnsi="宋体"/>
          <w:sz w:val="24"/>
        </w:rPr>
      </w:pPr>
      <w:r>
        <w:rPr>
          <w:rFonts w:hint="eastAsia" w:ascii="宋体" w:hAnsi="宋体"/>
          <w:sz w:val="24"/>
        </w:rPr>
        <w:t>联 系 人：</w:t>
      </w:r>
    </w:p>
    <w:p>
      <w:pPr>
        <w:adjustRightInd w:val="0"/>
        <w:snapToGrid w:val="0"/>
        <w:spacing w:line="360" w:lineRule="auto"/>
        <w:ind w:right="42" w:rightChars="20" w:firstLine="480" w:firstLineChars="200"/>
        <w:rPr>
          <w:rFonts w:hint="eastAsia" w:ascii="宋体" w:hAnsi="宋体"/>
          <w:sz w:val="24"/>
        </w:rPr>
      </w:pPr>
      <w:r>
        <w:rPr>
          <w:rFonts w:hint="eastAsia" w:ascii="宋体" w:hAnsi="宋体"/>
          <w:sz w:val="24"/>
        </w:rPr>
        <w:t>电    话：</w:t>
      </w:r>
    </w:p>
    <w:p>
      <w:pPr>
        <w:adjustRightInd w:val="0"/>
        <w:snapToGrid w:val="0"/>
        <w:spacing w:line="360" w:lineRule="auto"/>
        <w:ind w:right="42" w:rightChars="20" w:firstLine="480" w:firstLineChars="200"/>
        <w:rPr>
          <w:rFonts w:ascii="宋体" w:hAnsi="宋体" w:cs="宋体"/>
          <w:b/>
          <w:sz w:val="24"/>
        </w:rPr>
      </w:pPr>
      <w:r>
        <w:rPr>
          <w:rFonts w:hint="eastAsia" w:ascii="宋体" w:hAnsi="宋体"/>
          <w:sz w:val="24"/>
        </w:rPr>
        <w:t>电子邮件：</w:t>
      </w:r>
    </w:p>
    <w:p>
      <w:pPr>
        <w:pStyle w:val="10"/>
        <w:widowControl/>
        <w:shd w:val="clear" w:color="auto" w:fill="FFFFFF"/>
        <w:spacing w:beforeAutospacing="0" w:afterAutospacing="0" w:line="360" w:lineRule="atLeast"/>
        <w:ind w:firstLine="480"/>
        <w:rPr>
          <w:rFonts w:ascii="宋体" w:hAnsi="宋体"/>
          <w:kern w:val="2"/>
        </w:rPr>
      </w:pPr>
    </w:p>
    <w:p>
      <w:pPr>
        <w:widowControl/>
        <w:shd w:val="clear" w:color="auto" w:fill="FFFFFF"/>
        <w:snapToGrid w:val="0"/>
        <w:spacing w:line="400" w:lineRule="exact"/>
        <w:ind w:firstLine="420" w:firstLineChars="200"/>
        <w:jc w:val="left"/>
        <w:rPr>
          <w:rFonts w:ascii="宋体" w:hAnsi="宋体"/>
          <w:szCs w:val="21"/>
        </w:rPr>
      </w:pPr>
    </w:p>
    <w:p>
      <w:pPr>
        <w:spacing w:line="360" w:lineRule="auto"/>
        <w:jc w:val="center"/>
        <w:rPr>
          <w:rFonts w:ascii="宋体" w:hAnsi="宋体"/>
          <w:szCs w:val="21"/>
        </w:rPr>
      </w:pPr>
    </w:p>
    <w:bookmarkEnd w:id="2"/>
    <w:bookmarkEnd w:id="3"/>
    <w:bookmarkEnd w:id="4"/>
    <w:bookmarkEnd w:id="5"/>
    <w:p>
      <w:pPr>
        <w:spacing w:line="400" w:lineRule="exact"/>
        <w:rPr>
          <w:rFonts w:ascii="宋体" w:hAnsi="宋体"/>
          <w:szCs w:val="21"/>
        </w:rPr>
      </w:pPr>
    </w:p>
    <w:p>
      <w:pPr>
        <w:spacing w:line="380" w:lineRule="exact"/>
        <w:ind w:left="424" w:leftChars="202" w:firstLine="4935" w:firstLineChars="2350"/>
        <w:jc w:val="left"/>
        <w:rPr>
          <w:rFonts w:ascii="宋体" w:hAnsi="宋体"/>
          <w:szCs w:val="21"/>
        </w:rPr>
      </w:pPr>
    </w:p>
    <w:p>
      <w:pPr>
        <w:rPr>
          <w:rFonts w:ascii="宋体" w:hAnsi="宋体"/>
          <w:sz w:val="48"/>
          <w:szCs w:val="48"/>
        </w:rPr>
      </w:pPr>
    </w:p>
    <w:p>
      <w:pPr>
        <w:rPr>
          <w:rFonts w:ascii="宋体" w:hAnsi="宋体"/>
          <w:sz w:val="48"/>
          <w:szCs w:val="48"/>
        </w:rPr>
      </w:pPr>
    </w:p>
    <w:p>
      <w:pPr>
        <w:rPr>
          <w:rFonts w:ascii="宋体" w:hAnsi="宋体"/>
          <w:sz w:val="48"/>
          <w:szCs w:val="48"/>
        </w:rPr>
      </w:pPr>
    </w:p>
    <w:p>
      <w:pPr>
        <w:rPr>
          <w:rFonts w:ascii="宋体" w:hAnsi="宋体"/>
          <w:sz w:val="48"/>
          <w:szCs w:val="48"/>
        </w:rPr>
      </w:pPr>
    </w:p>
    <w:p>
      <w:pPr>
        <w:pStyle w:val="4"/>
        <w:rPr>
          <w:rFonts w:ascii="汉仪大宋简" w:hAnsi="宋体"/>
        </w:rPr>
      </w:pPr>
      <w:bookmarkStart w:id="6" w:name="_Toc13816477"/>
    </w:p>
    <w:p>
      <w:pPr>
        <w:rPr>
          <w:rFonts w:ascii="汉仪大宋简" w:hAnsi="宋体"/>
        </w:rPr>
      </w:pPr>
    </w:p>
    <w:p>
      <w:pPr>
        <w:pStyle w:val="2"/>
        <w:ind w:firstLine="210"/>
        <w:rPr>
          <w:rFonts w:ascii="汉仪大宋简" w:hAnsi="宋体"/>
        </w:rPr>
      </w:pPr>
    </w:p>
    <w:p>
      <w:pPr>
        <w:pStyle w:val="2"/>
        <w:ind w:firstLine="210"/>
        <w:rPr>
          <w:rFonts w:ascii="汉仪大宋简" w:hAnsi="宋体"/>
        </w:rPr>
      </w:pPr>
    </w:p>
    <w:p>
      <w:pPr>
        <w:pStyle w:val="2"/>
        <w:ind w:firstLine="210"/>
        <w:rPr>
          <w:rFonts w:ascii="汉仪大宋简" w:hAnsi="宋体"/>
        </w:rPr>
      </w:pPr>
    </w:p>
    <w:p>
      <w:pPr>
        <w:pStyle w:val="2"/>
        <w:ind w:firstLine="210"/>
        <w:rPr>
          <w:rFonts w:ascii="汉仪大宋简" w:hAnsi="宋体"/>
        </w:rPr>
      </w:pPr>
    </w:p>
    <w:p>
      <w:pPr>
        <w:pStyle w:val="2"/>
        <w:ind w:firstLine="210"/>
        <w:rPr>
          <w:rFonts w:ascii="汉仪大宋简" w:hAnsi="宋体"/>
        </w:rPr>
      </w:pPr>
    </w:p>
    <w:p>
      <w:pPr>
        <w:pStyle w:val="2"/>
        <w:ind w:firstLine="210"/>
        <w:rPr>
          <w:rFonts w:ascii="汉仪大宋简" w:hAnsi="宋体"/>
        </w:rPr>
      </w:pPr>
    </w:p>
    <w:p>
      <w:pPr>
        <w:pStyle w:val="2"/>
        <w:ind w:firstLine="210"/>
        <w:rPr>
          <w:rFonts w:ascii="汉仪大宋简" w:hAnsi="宋体"/>
        </w:rPr>
      </w:pPr>
    </w:p>
    <w:p>
      <w:pPr>
        <w:pStyle w:val="2"/>
        <w:ind w:firstLine="210"/>
        <w:rPr>
          <w:rFonts w:ascii="汉仪大宋简" w:hAnsi="宋体"/>
        </w:rPr>
      </w:pPr>
    </w:p>
    <w:p>
      <w:pPr>
        <w:pStyle w:val="2"/>
        <w:ind w:firstLine="210"/>
        <w:rPr>
          <w:rFonts w:ascii="汉仪大宋简" w:hAnsi="宋体"/>
        </w:rPr>
      </w:pPr>
    </w:p>
    <w:p>
      <w:pPr>
        <w:pStyle w:val="2"/>
        <w:ind w:firstLine="210"/>
        <w:rPr>
          <w:rFonts w:ascii="汉仪大宋简" w:hAnsi="宋体"/>
        </w:rPr>
      </w:pPr>
    </w:p>
    <w:p>
      <w:pPr>
        <w:pStyle w:val="2"/>
        <w:ind w:firstLine="210"/>
        <w:rPr>
          <w:rFonts w:ascii="汉仪大宋简" w:hAnsi="宋体"/>
        </w:rPr>
      </w:pPr>
    </w:p>
    <w:p>
      <w:pPr>
        <w:pStyle w:val="2"/>
        <w:ind w:firstLine="0" w:firstLineChars="0"/>
        <w:rPr>
          <w:rFonts w:ascii="汉仪大宋简" w:hAnsi="宋体"/>
        </w:rPr>
      </w:pPr>
    </w:p>
    <w:p>
      <w:pPr>
        <w:pStyle w:val="4"/>
        <w:jc w:val="center"/>
        <w:rPr>
          <w:rFonts w:ascii="汉仪大宋简" w:hAnsi="宋体"/>
        </w:rPr>
      </w:pPr>
      <w:r>
        <w:rPr>
          <w:rFonts w:hint="eastAsia" w:ascii="汉仪大宋简" w:hAnsi="宋体"/>
        </w:rPr>
        <w:t>第二章  供应商须知</w:t>
      </w:r>
      <w:bookmarkEnd w:id="1"/>
      <w:bookmarkEnd w:id="6"/>
    </w:p>
    <w:p>
      <w:pPr>
        <w:spacing w:line="380" w:lineRule="exact"/>
        <w:jc w:val="center"/>
        <w:rPr>
          <w:rFonts w:ascii="宋体" w:hAnsi="宋体"/>
          <w:b/>
          <w:sz w:val="24"/>
        </w:rPr>
      </w:pPr>
      <w:r>
        <w:rPr>
          <w:rFonts w:ascii="宋体" w:hAnsi="宋体"/>
          <w:b/>
          <w:sz w:val="24"/>
        </w:rPr>
        <w:br w:type="page"/>
      </w:r>
    </w:p>
    <w:p>
      <w:pPr>
        <w:spacing w:line="380" w:lineRule="exact"/>
        <w:jc w:val="center"/>
        <w:rPr>
          <w:rFonts w:ascii="宋体" w:hAnsi="宋体"/>
          <w:b/>
          <w:sz w:val="30"/>
          <w:szCs w:val="30"/>
        </w:rPr>
      </w:pPr>
      <w:r>
        <w:rPr>
          <w:rFonts w:hint="eastAsia" w:ascii="宋体" w:hAnsi="宋体"/>
          <w:b/>
          <w:sz w:val="30"/>
          <w:szCs w:val="30"/>
        </w:rPr>
        <w:t>供应商须知</w:t>
      </w:r>
    </w:p>
    <w:p>
      <w:pPr>
        <w:spacing w:line="380" w:lineRule="exact"/>
        <w:jc w:val="center"/>
        <w:rPr>
          <w:rFonts w:ascii="宋体" w:hAnsi="宋体"/>
          <w:b/>
          <w:sz w:val="30"/>
          <w:szCs w:val="30"/>
        </w:rPr>
      </w:pPr>
    </w:p>
    <w:p>
      <w:pPr>
        <w:spacing w:line="380" w:lineRule="exact"/>
        <w:jc w:val="left"/>
        <w:rPr>
          <w:rFonts w:ascii="宋体" w:hAnsi="宋体"/>
          <w:b/>
          <w:sz w:val="28"/>
          <w:szCs w:val="28"/>
        </w:rPr>
      </w:pPr>
      <w:r>
        <w:rPr>
          <w:rFonts w:hint="eastAsia" w:ascii="宋体" w:hAnsi="宋体"/>
          <w:b/>
          <w:sz w:val="28"/>
          <w:szCs w:val="28"/>
        </w:rPr>
        <w:t>A  说明</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1.委托</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如参加公开的代表不是法定代表人，须持有《法定代表人授权委托书》（按</w:t>
      </w:r>
      <w:r>
        <w:rPr>
          <w:rFonts w:hint="eastAsia" w:ascii="宋体" w:hAnsi="宋体"/>
          <w:sz w:val="24"/>
          <w:lang w:eastAsia="zh-CN"/>
        </w:rPr>
        <w:t>招标文件</w:t>
      </w:r>
      <w:r>
        <w:rPr>
          <w:rFonts w:hint="eastAsia" w:ascii="宋体" w:hAnsi="宋体"/>
          <w:sz w:val="24"/>
        </w:rPr>
        <w:t>第五章《授权委托书》格式统一填写）。</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2.定义及解释</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2.1 “采购人”是指</w:t>
      </w:r>
      <w:r>
        <w:rPr>
          <w:rFonts w:hint="eastAsia" w:ascii="宋体" w:hAnsi="宋体" w:cs="宋体"/>
          <w:kern w:val="0"/>
          <w:sz w:val="24"/>
          <w:lang w:eastAsia="zh-CN"/>
        </w:rPr>
        <w:t>XX公司</w:t>
      </w:r>
      <w:r>
        <w:rPr>
          <w:rFonts w:hint="eastAsia" w:ascii="宋体" w:hAnsi="宋体"/>
          <w:sz w:val="24"/>
        </w:rPr>
        <w:t>。</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2.2 “代理</w:t>
      </w:r>
      <w:r>
        <w:rPr>
          <w:rFonts w:hint="eastAsia" w:ascii="宋体" w:hAnsi="宋体"/>
          <w:sz w:val="24"/>
          <w:lang w:val="en-US" w:eastAsia="zh-CN"/>
        </w:rPr>
        <w:t>机构</w:t>
      </w:r>
      <w:r>
        <w:rPr>
          <w:rFonts w:hint="eastAsia" w:ascii="宋体" w:hAnsi="宋体"/>
          <w:sz w:val="24"/>
        </w:rPr>
        <w:t>”是指</w:t>
      </w:r>
      <w:r>
        <w:rPr>
          <w:rFonts w:hint="eastAsia" w:ascii="宋体" w:hAnsi="宋体"/>
          <w:sz w:val="24"/>
          <w:lang w:val="en-US" w:eastAsia="zh-CN"/>
        </w:rPr>
        <w:t>XX</w:t>
      </w:r>
      <w:r>
        <w:rPr>
          <w:rFonts w:hint="eastAsia" w:ascii="宋体" w:hAnsi="宋体"/>
          <w:sz w:val="24"/>
        </w:rPr>
        <w:t>。</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2.3 “监管部门”是指</w:t>
      </w:r>
      <w:r>
        <w:rPr>
          <w:rFonts w:hint="eastAsia" w:ascii="宋体" w:hAnsi="宋体"/>
          <w:sz w:val="24"/>
          <w:highlight w:val="none"/>
          <w:lang w:eastAsia="zh-CN"/>
        </w:rPr>
        <w:t>XX公司</w:t>
      </w:r>
      <w:r>
        <w:rPr>
          <w:rFonts w:hint="eastAsia" w:ascii="宋体" w:hAnsi="宋体"/>
          <w:sz w:val="24"/>
          <w:highlight w:val="none"/>
          <w:lang w:val="en-US" w:eastAsia="zh-CN"/>
        </w:rPr>
        <w:t>采购管理部</w:t>
      </w:r>
      <w:r>
        <w:rPr>
          <w:rFonts w:hint="eastAsia" w:ascii="宋体" w:hAnsi="宋体"/>
          <w:sz w:val="24"/>
        </w:rPr>
        <w:t>。</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2.4 “</w:t>
      </w:r>
      <w:r>
        <w:rPr>
          <w:rFonts w:hint="eastAsia" w:ascii="宋体" w:hAnsi="宋体"/>
          <w:sz w:val="24"/>
          <w:lang w:val="en-US" w:eastAsia="zh-CN"/>
        </w:rPr>
        <w:t>招标</w:t>
      </w:r>
      <w:r>
        <w:rPr>
          <w:rFonts w:hint="eastAsia" w:ascii="宋体" w:hAnsi="宋体"/>
          <w:sz w:val="24"/>
        </w:rPr>
        <w:t>文件”是指代理机构依据相关法律法规以及采购人需求编制，并经过采购人确认的文件。</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2.5 “响应供应商”是指响应</w:t>
      </w:r>
      <w:r>
        <w:rPr>
          <w:rFonts w:hint="eastAsia" w:ascii="宋体" w:hAnsi="宋体"/>
          <w:sz w:val="24"/>
          <w:lang w:eastAsia="zh-CN"/>
        </w:rPr>
        <w:t>招标文件</w:t>
      </w:r>
      <w:r>
        <w:rPr>
          <w:rFonts w:hint="eastAsia" w:ascii="宋体" w:hAnsi="宋体"/>
          <w:sz w:val="24"/>
        </w:rPr>
        <w:t>要求，参加公开的供应商。</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2.6 “响应文件”是指根据</w:t>
      </w:r>
      <w:r>
        <w:rPr>
          <w:rFonts w:hint="eastAsia" w:ascii="宋体" w:hAnsi="宋体"/>
          <w:sz w:val="24"/>
          <w:lang w:eastAsia="zh-CN"/>
        </w:rPr>
        <w:t>招标文件</w:t>
      </w:r>
      <w:r>
        <w:rPr>
          <w:rFonts w:hint="eastAsia" w:ascii="宋体" w:hAnsi="宋体"/>
          <w:sz w:val="24"/>
        </w:rPr>
        <w:t>要求，编制含报价、资格证明文件、技术和服务等所有内容的实质性响应文件。</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2.7 “评审小组”是指代理机构组建，负责本次公开工作的临时性机构。</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2.8 “</w:t>
      </w:r>
      <w:r>
        <w:rPr>
          <w:rFonts w:hint="eastAsia" w:ascii="宋体" w:hAnsi="宋体"/>
          <w:sz w:val="24"/>
          <w:lang w:val="en-US" w:eastAsia="zh-CN"/>
        </w:rPr>
        <w:t>中标</w:t>
      </w:r>
      <w:r>
        <w:rPr>
          <w:rFonts w:hint="eastAsia" w:ascii="宋体" w:hAnsi="宋体"/>
          <w:sz w:val="24"/>
        </w:rPr>
        <w:t>供应商候选人”是指评审小组依据法定程序确定1～3名响应供应商候选人。</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2.9 “</w:t>
      </w:r>
      <w:r>
        <w:rPr>
          <w:rFonts w:hint="eastAsia" w:ascii="宋体" w:hAnsi="宋体"/>
          <w:sz w:val="24"/>
          <w:lang w:val="en-US" w:eastAsia="zh-CN"/>
        </w:rPr>
        <w:t>中标</w:t>
      </w:r>
      <w:r>
        <w:rPr>
          <w:rFonts w:hint="eastAsia" w:ascii="宋体" w:hAnsi="宋体"/>
          <w:sz w:val="24"/>
        </w:rPr>
        <w:t>供应商”是指按法定程序确定并授予合同的供应商。</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3.合格的供应商</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3.1按</w:t>
      </w:r>
      <w:r>
        <w:rPr>
          <w:rFonts w:hint="eastAsia" w:ascii="宋体" w:hAnsi="宋体"/>
          <w:sz w:val="24"/>
          <w:lang w:eastAsia="zh-CN"/>
        </w:rPr>
        <w:t>招标文件</w:t>
      </w:r>
      <w:r>
        <w:rPr>
          <w:rFonts w:hint="eastAsia" w:ascii="宋体" w:hAnsi="宋体"/>
          <w:sz w:val="24"/>
        </w:rPr>
        <w:t>规定的时间和地点在</w:t>
      </w:r>
      <w:r>
        <w:rPr>
          <w:rFonts w:hint="eastAsia" w:ascii="宋体" w:hAnsi="宋体" w:cs="宋体"/>
          <w:bCs/>
          <w:sz w:val="24"/>
        </w:rPr>
        <w:t>黑龙江省建投集团智慧采购平台(www.ruicw.com)</w:t>
      </w:r>
      <w:r>
        <w:rPr>
          <w:rFonts w:hint="eastAsia" w:ascii="宋体" w:hAnsi="宋体"/>
          <w:sz w:val="24"/>
        </w:rPr>
        <w:t>获取</w:t>
      </w:r>
      <w:r>
        <w:rPr>
          <w:rFonts w:hint="eastAsia" w:ascii="宋体" w:hAnsi="宋体"/>
          <w:sz w:val="24"/>
          <w:lang w:eastAsia="zh-CN"/>
        </w:rPr>
        <w:t>招标文件</w:t>
      </w:r>
      <w:r>
        <w:rPr>
          <w:rFonts w:hint="eastAsia" w:ascii="宋体" w:hAnsi="宋体"/>
          <w:sz w:val="24"/>
        </w:rPr>
        <w:t>并按时参加</w:t>
      </w:r>
      <w:r>
        <w:rPr>
          <w:rFonts w:hint="eastAsia" w:ascii="宋体" w:hAnsi="宋体"/>
          <w:sz w:val="24"/>
          <w:lang w:val="en-US" w:eastAsia="zh-CN"/>
        </w:rPr>
        <w:t>招标</w:t>
      </w:r>
      <w:r>
        <w:rPr>
          <w:rFonts w:hint="eastAsia" w:ascii="宋体" w:hAnsi="宋体"/>
          <w:sz w:val="24"/>
        </w:rPr>
        <w:t>的法人或其他组织。</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3.2供应商资格条件：</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3.2.1</w:t>
      </w:r>
      <w:r>
        <w:rPr>
          <w:rFonts w:ascii="宋体" w:hAnsi="宋体"/>
          <w:sz w:val="24"/>
        </w:rPr>
        <w:t>本次</w:t>
      </w:r>
      <w:r>
        <w:rPr>
          <w:rFonts w:hint="eastAsia" w:ascii="宋体" w:hAnsi="宋体"/>
          <w:sz w:val="24"/>
        </w:rPr>
        <w:t>采购</w:t>
      </w:r>
      <w:r>
        <w:rPr>
          <w:rFonts w:ascii="宋体" w:hAnsi="宋体"/>
          <w:sz w:val="24"/>
        </w:rPr>
        <w:t>要求意向</w:t>
      </w:r>
      <w:r>
        <w:rPr>
          <w:rFonts w:hint="eastAsia" w:ascii="宋体" w:hAnsi="宋体"/>
          <w:sz w:val="24"/>
        </w:rPr>
        <w:t>供应商为</w:t>
      </w:r>
      <w:r>
        <w:rPr>
          <w:rFonts w:ascii="宋体" w:hAnsi="宋体"/>
          <w:sz w:val="24"/>
        </w:rPr>
        <w:t>具备国内独立法人资格的生产商或授权代理商</w:t>
      </w:r>
      <w:r>
        <w:rPr>
          <w:rFonts w:hint="eastAsia" w:ascii="宋体" w:hAnsi="宋体"/>
          <w:sz w:val="24"/>
        </w:rPr>
        <w:t>；</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3.2.2具有有效的营业执照，营业执照经营范围应包括本项目采购内容；</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3.2.3具有履行合同所必须的设备和专业技术能力；</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3.2.4近二年内，在经营活动中没有重大违法记录；</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3.2.5与采购人存在利害关系可能影响采购公正性的单位，不得参加本项目公开。单位负责人为同一人或存在控股、管理关系的不同单位，不得同时参加本项目公开；</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3.2.6近二年内供应商或其法定代表人有行贿犯罪记录的不得参加本项目公开（行贿犯罪记录以中国裁判文书网</w:t>
      </w:r>
      <w:r>
        <w:rPr>
          <w:rFonts w:ascii="宋体" w:hAnsi="宋体"/>
          <w:sz w:val="24"/>
        </w:rPr>
        <w:t>http://wenshu.court.gov.cn/</w:t>
      </w:r>
      <w:r>
        <w:rPr>
          <w:rFonts w:hint="eastAsia" w:ascii="宋体" w:hAnsi="宋体"/>
          <w:sz w:val="24"/>
        </w:rPr>
        <w:t>的查询网页截图为准）；</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3.2.7</w:t>
      </w:r>
      <w:r>
        <w:rPr>
          <w:rFonts w:hint="eastAsia" w:ascii="宋体" w:hAnsi="宋体" w:cs="宋体"/>
          <w:sz w:val="24"/>
        </w:rPr>
        <w:t>意向供应商未被列入企业严重违法失信企业名单及企业经营异常名录，以国家企业信用信息公示系统网站（http://www.gsxt.gov.cn/）查询结果为准，被列入上述名单或名录的意向供应商</w:t>
      </w:r>
      <w:r>
        <w:rPr>
          <w:rFonts w:hint="eastAsia" w:ascii="宋体" w:hAnsi="宋体"/>
          <w:sz w:val="24"/>
        </w:rPr>
        <w:t>，不得参加本项目公开；</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3.2.8符合法律、行政法规规定的相关规定；</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3.3供应商不得存在下列不良状况或不良信用记录：</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3.3.1被省级及以上相关主管部门取消项目所在地参加采购资格且处于有效期内；</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3.3.2被责令停业，暂扣或吊销执照；</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3.3.3进入清算程序，或被宣告破产，或其他丧失履约能力的情形；</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3.3.4经评审小组认定会对承担本项目造成重大影响的正在诉讼的案件；</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3.3.5受到审计、财政、监察、税务、工商、证券监管、银行监管等有关部门查处且尚未解除从业限制状态；</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3.3.6</w:t>
      </w:r>
      <w:r>
        <w:rPr>
          <w:rFonts w:ascii="宋体" w:hAnsi="宋体"/>
          <w:sz w:val="24"/>
        </w:rPr>
        <w:t>在国家企业信用信息公示系统（http://www.gsxt.gov.cn/）中被列入严重违法失信企业名单</w:t>
      </w:r>
      <w:r>
        <w:rPr>
          <w:rFonts w:hint="eastAsia" w:ascii="宋体" w:hAnsi="宋体"/>
          <w:sz w:val="24"/>
        </w:rPr>
        <w:t>。</w:t>
      </w:r>
    </w:p>
    <w:p>
      <w:pPr>
        <w:widowControl/>
        <w:shd w:val="clear" w:color="auto" w:fill="FFFFFF"/>
        <w:snapToGrid w:val="0"/>
        <w:spacing w:line="440" w:lineRule="exact"/>
        <w:ind w:firstLine="480" w:firstLineChars="200"/>
        <w:rPr>
          <w:rFonts w:hint="eastAsia" w:ascii="宋体" w:hAnsi="宋体"/>
          <w:sz w:val="24"/>
        </w:rPr>
      </w:pPr>
      <w:r>
        <w:rPr>
          <w:rFonts w:hint="eastAsia" w:ascii="宋体" w:hAnsi="宋体"/>
          <w:sz w:val="24"/>
        </w:rPr>
        <w:t>3.4本采购项目不接受联合体参加。</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3.5经采购人审核通过才能参于本次公开招标。</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4.禁止事项</w:t>
      </w:r>
    </w:p>
    <w:p>
      <w:pPr>
        <w:spacing w:line="440" w:lineRule="exact"/>
        <w:ind w:firstLine="480" w:firstLineChars="200"/>
        <w:rPr>
          <w:rFonts w:ascii="宋体" w:hAnsi="宋体"/>
          <w:sz w:val="24"/>
        </w:rPr>
      </w:pPr>
      <w:r>
        <w:rPr>
          <w:rFonts w:hint="eastAsia" w:ascii="宋体" w:hAnsi="宋体"/>
          <w:sz w:val="24"/>
        </w:rPr>
        <w:t>4.1 采购人、响应供应商和代理机构不得相互串通，损害国家利益、社会公共利益和其他当事人的合法权益；不得以任何手段排斥其他供应商参与公开。</w:t>
      </w:r>
    </w:p>
    <w:p>
      <w:pPr>
        <w:spacing w:line="440" w:lineRule="exact"/>
        <w:ind w:firstLine="480" w:firstLineChars="200"/>
        <w:rPr>
          <w:rFonts w:ascii="宋体" w:hAnsi="宋体"/>
          <w:sz w:val="24"/>
        </w:rPr>
      </w:pPr>
      <w:r>
        <w:rPr>
          <w:rFonts w:hint="eastAsia" w:ascii="宋体" w:hAnsi="宋体"/>
          <w:sz w:val="24"/>
        </w:rPr>
        <w:t>4.2 响应供应商不得向采购人、代理机构、评审小组成员行贿或者采取其他不正当的手段谋取成交。</w:t>
      </w:r>
    </w:p>
    <w:p>
      <w:pPr>
        <w:spacing w:line="440" w:lineRule="exact"/>
        <w:ind w:firstLine="480" w:firstLineChars="200"/>
        <w:rPr>
          <w:rFonts w:ascii="宋体" w:hAnsi="宋体"/>
          <w:sz w:val="24"/>
        </w:rPr>
      </w:pPr>
      <w:r>
        <w:rPr>
          <w:rFonts w:hint="eastAsia" w:ascii="宋体" w:hAnsi="宋体"/>
          <w:sz w:val="24"/>
        </w:rPr>
        <w:t>4.3 除评审小组要求响应供应商对响应文件进行澄清外，从递交响应文件之时至授予合同止，响应供应商不得就与其响应文件有关的事项主动与评审小组、采购人以及代理机构接触。</w:t>
      </w:r>
    </w:p>
    <w:p>
      <w:pPr>
        <w:spacing w:line="440" w:lineRule="exact"/>
        <w:ind w:firstLine="480" w:firstLineChars="200"/>
        <w:rPr>
          <w:rFonts w:ascii="宋体" w:hAnsi="宋体"/>
          <w:sz w:val="24"/>
        </w:rPr>
      </w:pPr>
      <w:r>
        <w:rPr>
          <w:rFonts w:hint="eastAsia" w:ascii="宋体" w:hAnsi="宋体"/>
          <w:sz w:val="24"/>
        </w:rPr>
        <w:t>4.4 相关法律法规的其他禁止行为。</w:t>
      </w:r>
    </w:p>
    <w:p>
      <w:pPr>
        <w:spacing w:line="440" w:lineRule="exact"/>
        <w:ind w:firstLine="480" w:firstLineChars="200"/>
        <w:rPr>
          <w:rFonts w:ascii="宋体" w:hAnsi="宋体"/>
          <w:sz w:val="24"/>
        </w:rPr>
      </w:pPr>
      <w:r>
        <w:rPr>
          <w:rFonts w:hint="eastAsia" w:ascii="宋体" w:hAnsi="宋体"/>
          <w:sz w:val="24"/>
        </w:rPr>
        <w:t>5. 供应商知悉</w:t>
      </w:r>
    </w:p>
    <w:p>
      <w:pPr>
        <w:spacing w:line="440" w:lineRule="exact"/>
        <w:ind w:firstLine="480" w:firstLineChars="200"/>
        <w:rPr>
          <w:rFonts w:ascii="宋体" w:hAnsi="宋体"/>
          <w:sz w:val="24"/>
        </w:rPr>
      </w:pPr>
      <w:r>
        <w:rPr>
          <w:rFonts w:hint="eastAsia" w:ascii="宋体" w:hAnsi="宋体"/>
          <w:sz w:val="24"/>
        </w:rPr>
        <w:t>5.1 供应商须充分了解与本采购项目有关的各项情况，供应商应承担考察和了解过程中的全部责任和风险，考察现场和了解情况所发生的费用由供应商自行承担。</w:t>
      </w:r>
    </w:p>
    <w:p>
      <w:pPr>
        <w:spacing w:line="440" w:lineRule="exact"/>
        <w:ind w:firstLine="480" w:firstLineChars="200"/>
        <w:rPr>
          <w:rFonts w:ascii="宋体" w:hAnsi="宋体"/>
          <w:sz w:val="24"/>
        </w:rPr>
      </w:pPr>
      <w:r>
        <w:rPr>
          <w:rFonts w:hint="eastAsia" w:ascii="宋体" w:hAnsi="宋体"/>
          <w:sz w:val="24"/>
        </w:rPr>
        <w:t>5.2 凡参加本项目公开的供应商均被视为已充分认知和理解任何与本项目有关的影响事项和困难因素。</w:t>
      </w:r>
    </w:p>
    <w:p>
      <w:pPr>
        <w:spacing w:line="440" w:lineRule="exact"/>
        <w:ind w:firstLine="480" w:firstLineChars="200"/>
        <w:rPr>
          <w:rFonts w:ascii="宋体" w:hAnsi="宋体"/>
          <w:sz w:val="24"/>
        </w:rPr>
      </w:pPr>
      <w:r>
        <w:rPr>
          <w:rFonts w:hint="eastAsia" w:ascii="宋体" w:hAnsi="宋体"/>
          <w:sz w:val="24"/>
        </w:rPr>
        <w:t xml:space="preserve">5.3 供应商应保证提交给采购人的所有资料和数据是真实的。 </w:t>
      </w:r>
    </w:p>
    <w:p>
      <w:pPr>
        <w:widowControl/>
        <w:shd w:val="clear" w:color="auto" w:fill="FFFFFF"/>
        <w:snapToGrid w:val="0"/>
        <w:spacing w:line="440" w:lineRule="exact"/>
        <w:ind w:firstLine="480" w:firstLineChars="200"/>
        <w:rPr>
          <w:rFonts w:ascii="宋体" w:hAnsi="宋体"/>
          <w:sz w:val="24"/>
        </w:rPr>
      </w:pPr>
      <w:r>
        <w:rPr>
          <w:rFonts w:hint="eastAsia" w:ascii="宋体" w:hAnsi="宋体"/>
          <w:sz w:val="24"/>
        </w:rPr>
        <w:t xml:space="preserve">5.4 </w:t>
      </w:r>
      <w:r>
        <w:rPr>
          <w:rFonts w:ascii="宋体" w:hAnsi="宋体"/>
          <w:sz w:val="24"/>
        </w:rPr>
        <w:t>无论</w:t>
      </w:r>
      <w:r>
        <w:rPr>
          <w:rFonts w:hint="eastAsia" w:ascii="宋体" w:hAnsi="宋体"/>
          <w:sz w:val="24"/>
          <w:lang w:val="en-US" w:eastAsia="zh-CN"/>
        </w:rPr>
        <w:t>招标</w:t>
      </w:r>
      <w:r>
        <w:rPr>
          <w:rFonts w:ascii="宋体" w:hAnsi="宋体"/>
          <w:sz w:val="24"/>
        </w:rPr>
        <w:t>结果如何，</w:t>
      </w:r>
      <w:r>
        <w:rPr>
          <w:rFonts w:hint="eastAsia" w:ascii="宋体" w:hAnsi="宋体"/>
          <w:sz w:val="24"/>
        </w:rPr>
        <w:t>参加</w:t>
      </w:r>
      <w:r>
        <w:rPr>
          <w:rFonts w:hint="eastAsia" w:ascii="宋体" w:hAnsi="宋体"/>
          <w:sz w:val="24"/>
          <w:lang w:val="en-US" w:eastAsia="zh-CN"/>
        </w:rPr>
        <w:t>招标</w:t>
      </w:r>
      <w:r>
        <w:rPr>
          <w:rFonts w:hint="eastAsia" w:ascii="宋体" w:hAnsi="宋体"/>
          <w:sz w:val="24"/>
        </w:rPr>
        <w:t>的供应商</w:t>
      </w:r>
      <w:r>
        <w:rPr>
          <w:rFonts w:ascii="宋体" w:hAnsi="宋体"/>
          <w:sz w:val="24"/>
        </w:rPr>
        <w:t>自行承担所有与参加</w:t>
      </w:r>
      <w:r>
        <w:rPr>
          <w:rFonts w:hint="eastAsia" w:ascii="宋体" w:hAnsi="宋体"/>
          <w:sz w:val="24"/>
          <w:lang w:val="en-US" w:eastAsia="zh-CN"/>
        </w:rPr>
        <w:t>招标</w:t>
      </w:r>
      <w:r>
        <w:rPr>
          <w:rFonts w:ascii="宋体" w:hAnsi="宋体"/>
          <w:sz w:val="24"/>
        </w:rPr>
        <w:t>有关的全部费用。</w:t>
      </w:r>
    </w:p>
    <w:p>
      <w:pPr>
        <w:spacing w:line="440" w:lineRule="exact"/>
        <w:ind w:firstLine="480" w:firstLineChars="200"/>
        <w:rPr>
          <w:rFonts w:ascii="宋体" w:hAnsi="宋体"/>
          <w:sz w:val="24"/>
        </w:rPr>
      </w:pPr>
      <w:r>
        <w:rPr>
          <w:rFonts w:hint="eastAsia" w:ascii="宋体" w:hAnsi="宋体"/>
          <w:sz w:val="24"/>
        </w:rPr>
        <w:t>6. 计量单位及语言</w:t>
      </w:r>
    </w:p>
    <w:p>
      <w:pPr>
        <w:spacing w:line="440" w:lineRule="exact"/>
        <w:ind w:firstLine="480" w:firstLineChars="200"/>
        <w:rPr>
          <w:rFonts w:ascii="宋体" w:hAnsi="宋体"/>
          <w:sz w:val="24"/>
        </w:rPr>
      </w:pPr>
      <w:r>
        <w:rPr>
          <w:rFonts w:hint="eastAsia" w:ascii="宋体" w:hAnsi="宋体"/>
          <w:sz w:val="24"/>
        </w:rPr>
        <w:t xml:space="preserve">6.1 </w:t>
      </w:r>
      <w:r>
        <w:rPr>
          <w:rFonts w:ascii="宋体" w:hAnsi="宋体"/>
          <w:sz w:val="24"/>
        </w:rPr>
        <w:t>计量单位</w:t>
      </w:r>
      <w:r>
        <w:rPr>
          <w:rFonts w:hint="eastAsia" w:ascii="宋体" w:hAnsi="宋体"/>
          <w:sz w:val="24"/>
        </w:rPr>
        <w:t>：</w:t>
      </w:r>
      <w:r>
        <w:rPr>
          <w:rFonts w:ascii="宋体" w:hAnsi="宋体"/>
          <w:sz w:val="24"/>
        </w:rPr>
        <w:t>除有特殊要求外，应采用国家法定计量单位。</w:t>
      </w:r>
    </w:p>
    <w:p>
      <w:pPr>
        <w:spacing w:line="440" w:lineRule="exact"/>
        <w:ind w:firstLine="480" w:firstLineChars="200"/>
        <w:rPr>
          <w:rFonts w:ascii="宋体" w:hAnsi="宋体"/>
          <w:sz w:val="24"/>
        </w:rPr>
      </w:pPr>
      <w:r>
        <w:rPr>
          <w:rFonts w:hint="eastAsia" w:ascii="宋体" w:hAnsi="宋体"/>
          <w:sz w:val="24"/>
        </w:rPr>
        <w:t>6.2 除专用术语外，与</w:t>
      </w:r>
      <w:r>
        <w:rPr>
          <w:rFonts w:hint="eastAsia" w:ascii="宋体" w:hAnsi="宋体"/>
          <w:sz w:val="24"/>
          <w:lang w:val="en-US" w:eastAsia="zh-CN"/>
        </w:rPr>
        <w:t>招标</w:t>
      </w:r>
      <w:r>
        <w:rPr>
          <w:rFonts w:hint="eastAsia" w:ascii="宋体" w:hAnsi="宋体"/>
          <w:sz w:val="24"/>
        </w:rPr>
        <w:t>有关的语言均使用中文。必要时专用术语应附有中文注释。</w:t>
      </w:r>
    </w:p>
    <w:p>
      <w:pPr>
        <w:spacing w:line="440" w:lineRule="exact"/>
        <w:ind w:firstLine="480" w:firstLineChars="200"/>
        <w:rPr>
          <w:rFonts w:ascii="宋体" w:hAnsi="宋体"/>
          <w:sz w:val="24"/>
        </w:rPr>
      </w:pPr>
      <w:r>
        <w:rPr>
          <w:rFonts w:hint="eastAsia" w:ascii="宋体" w:hAnsi="宋体"/>
          <w:sz w:val="24"/>
        </w:rPr>
        <w:t>6.3时间单位：</w:t>
      </w:r>
      <w:r>
        <w:rPr>
          <w:rFonts w:hint="eastAsia" w:ascii="宋体" w:hAnsi="宋体"/>
          <w:sz w:val="24"/>
          <w:lang w:eastAsia="zh-CN"/>
        </w:rPr>
        <w:t>招标文件</w:t>
      </w:r>
      <w:r>
        <w:rPr>
          <w:rFonts w:hint="eastAsia" w:ascii="宋体" w:hAnsi="宋体"/>
          <w:sz w:val="24"/>
        </w:rPr>
        <w:t>中提到的时间除有特别说明外，均指北京时间。</w:t>
      </w:r>
    </w:p>
    <w:p>
      <w:pPr>
        <w:spacing w:line="440" w:lineRule="exact"/>
        <w:ind w:firstLine="480" w:firstLineChars="200"/>
        <w:rPr>
          <w:rFonts w:ascii="宋体" w:hAnsi="宋体"/>
          <w:sz w:val="24"/>
        </w:rPr>
      </w:pPr>
      <w:r>
        <w:rPr>
          <w:rFonts w:hint="eastAsia" w:ascii="宋体" w:hAnsi="宋体"/>
          <w:sz w:val="24"/>
        </w:rPr>
        <w:t>6.4其他：</w:t>
      </w:r>
      <w:r>
        <w:rPr>
          <w:rFonts w:hint="eastAsia" w:ascii="宋体" w:hAnsi="宋体"/>
          <w:sz w:val="24"/>
          <w:lang w:eastAsia="zh-CN"/>
        </w:rPr>
        <w:t>招标文件</w:t>
      </w:r>
      <w:r>
        <w:rPr>
          <w:rFonts w:hint="eastAsia" w:ascii="宋体" w:hAnsi="宋体"/>
          <w:sz w:val="24"/>
        </w:rPr>
        <w:t>中涉及“不超过”、“不少于”均包含本数。</w:t>
      </w:r>
    </w:p>
    <w:p>
      <w:pPr>
        <w:spacing w:line="440" w:lineRule="exact"/>
        <w:rPr>
          <w:rFonts w:hint="eastAsia" w:ascii="宋体" w:hAnsi="宋体" w:eastAsia="宋体"/>
          <w:b/>
          <w:sz w:val="28"/>
          <w:szCs w:val="28"/>
          <w:lang w:eastAsia="zh-CN"/>
        </w:rPr>
      </w:pPr>
      <w:r>
        <w:rPr>
          <w:rFonts w:hint="eastAsia" w:ascii="宋体" w:hAnsi="宋体"/>
          <w:b/>
          <w:sz w:val="28"/>
          <w:szCs w:val="28"/>
        </w:rPr>
        <w:t xml:space="preserve">B  </w:t>
      </w:r>
      <w:r>
        <w:rPr>
          <w:rFonts w:hint="eastAsia" w:ascii="宋体" w:hAnsi="宋体"/>
          <w:b/>
          <w:sz w:val="28"/>
          <w:szCs w:val="28"/>
          <w:lang w:eastAsia="zh-CN"/>
        </w:rPr>
        <w:t>招标文件</w:t>
      </w:r>
    </w:p>
    <w:p>
      <w:pPr>
        <w:spacing w:line="440" w:lineRule="exact"/>
        <w:ind w:firstLine="480" w:firstLineChars="200"/>
        <w:rPr>
          <w:rFonts w:ascii="宋体" w:hAnsi="宋体"/>
          <w:sz w:val="24"/>
        </w:rPr>
      </w:pPr>
      <w:r>
        <w:rPr>
          <w:rFonts w:hint="eastAsia" w:ascii="宋体" w:hAnsi="宋体"/>
          <w:sz w:val="24"/>
        </w:rPr>
        <w:t xml:space="preserve">7. </w:t>
      </w:r>
      <w:r>
        <w:rPr>
          <w:rFonts w:hint="eastAsia" w:ascii="宋体" w:hAnsi="宋体"/>
          <w:sz w:val="24"/>
          <w:lang w:eastAsia="zh-CN"/>
        </w:rPr>
        <w:t>招标文件</w:t>
      </w:r>
      <w:r>
        <w:rPr>
          <w:rFonts w:hint="eastAsia" w:ascii="宋体" w:hAnsi="宋体"/>
          <w:sz w:val="24"/>
        </w:rPr>
        <w:t>的编制依据与构成</w:t>
      </w:r>
    </w:p>
    <w:p>
      <w:pPr>
        <w:spacing w:line="440" w:lineRule="exact"/>
        <w:ind w:firstLine="480" w:firstLineChars="200"/>
        <w:rPr>
          <w:rFonts w:ascii="宋体" w:hAnsi="宋体"/>
          <w:sz w:val="24"/>
        </w:rPr>
      </w:pPr>
      <w:r>
        <w:rPr>
          <w:rFonts w:hint="eastAsia" w:ascii="宋体" w:hAnsi="宋体"/>
          <w:sz w:val="24"/>
        </w:rPr>
        <w:t>7.1 本项目</w:t>
      </w:r>
      <w:r>
        <w:rPr>
          <w:rFonts w:hint="eastAsia" w:ascii="宋体" w:hAnsi="宋体"/>
          <w:sz w:val="24"/>
          <w:lang w:eastAsia="zh-CN"/>
        </w:rPr>
        <w:t>招标文件</w:t>
      </w:r>
      <w:r>
        <w:rPr>
          <w:rFonts w:hint="eastAsia" w:ascii="宋体" w:hAnsi="宋体"/>
          <w:sz w:val="24"/>
        </w:rPr>
        <w:t>的编制依据：《国有企业采购操作规范》(T/CFLP 0016-2019)。</w:t>
      </w:r>
    </w:p>
    <w:p>
      <w:pPr>
        <w:spacing w:line="440" w:lineRule="exact"/>
        <w:ind w:firstLine="480" w:firstLineChars="200"/>
        <w:rPr>
          <w:rFonts w:ascii="宋体" w:hAnsi="宋体"/>
          <w:sz w:val="24"/>
        </w:rPr>
      </w:pPr>
      <w:r>
        <w:rPr>
          <w:rFonts w:hint="eastAsia" w:ascii="宋体" w:hAnsi="宋体"/>
          <w:sz w:val="24"/>
        </w:rPr>
        <w:t xml:space="preserve">7.2 </w:t>
      </w:r>
      <w:r>
        <w:rPr>
          <w:rFonts w:hint="eastAsia" w:ascii="宋体" w:hAnsi="宋体"/>
          <w:sz w:val="24"/>
          <w:lang w:eastAsia="zh-CN"/>
        </w:rPr>
        <w:t>招标文件</w:t>
      </w:r>
      <w:r>
        <w:rPr>
          <w:rFonts w:hint="eastAsia" w:ascii="宋体" w:hAnsi="宋体"/>
          <w:sz w:val="24"/>
        </w:rPr>
        <w:t>共六章，内容</w:t>
      </w:r>
      <w:r>
        <w:rPr>
          <w:rFonts w:ascii="宋体" w:hAnsi="宋体"/>
          <w:sz w:val="24"/>
        </w:rPr>
        <w:t>包括：</w:t>
      </w:r>
    </w:p>
    <w:p>
      <w:pPr>
        <w:spacing w:line="440" w:lineRule="exact"/>
        <w:ind w:firstLine="480" w:firstLineChars="200"/>
        <w:rPr>
          <w:rFonts w:ascii="宋体" w:hAnsi="宋体"/>
          <w:sz w:val="24"/>
        </w:rPr>
      </w:pPr>
      <w:r>
        <w:rPr>
          <w:rFonts w:hint="eastAsia" w:ascii="宋体" w:hAnsi="宋体"/>
          <w:sz w:val="24"/>
        </w:rPr>
        <w:t xml:space="preserve">第一章 </w:t>
      </w:r>
      <w:r>
        <w:rPr>
          <w:rFonts w:hint="eastAsia" w:ascii="宋体" w:hAnsi="宋体"/>
          <w:sz w:val="24"/>
          <w:lang w:val="en-US" w:eastAsia="zh-CN"/>
        </w:rPr>
        <w:t>招标</w:t>
      </w:r>
      <w:r>
        <w:rPr>
          <w:rFonts w:hint="eastAsia" w:ascii="宋体" w:hAnsi="宋体"/>
          <w:sz w:val="24"/>
        </w:rPr>
        <w:t>公告</w:t>
      </w:r>
    </w:p>
    <w:p>
      <w:pPr>
        <w:spacing w:line="440" w:lineRule="exact"/>
        <w:ind w:firstLine="480" w:firstLineChars="200"/>
        <w:rPr>
          <w:rFonts w:ascii="宋体" w:hAnsi="宋体"/>
          <w:sz w:val="24"/>
        </w:rPr>
      </w:pPr>
      <w:r>
        <w:rPr>
          <w:rFonts w:hint="eastAsia" w:ascii="宋体" w:hAnsi="宋体"/>
          <w:sz w:val="24"/>
        </w:rPr>
        <w:t>第二章 供应商须知</w:t>
      </w:r>
    </w:p>
    <w:p>
      <w:pPr>
        <w:spacing w:line="440" w:lineRule="exact"/>
        <w:ind w:firstLine="480" w:firstLineChars="200"/>
        <w:rPr>
          <w:rFonts w:ascii="宋体" w:hAnsi="宋体"/>
          <w:sz w:val="24"/>
        </w:rPr>
      </w:pPr>
      <w:r>
        <w:rPr>
          <w:rFonts w:hint="eastAsia" w:ascii="宋体" w:hAnsi="宋体"/>
          <w:sz w:val="24"/>
        </w:rPr>
        <w:t>第三章 采购人需求</w:t>
      </w:r>
    </w:p>
    <w:p>
      <w:pPr>
        <w:spacing w:line="440" w:lineRule="exact"/>
        <w:ind w:firstLine="480" w:firstLineChars="200"/>
        <w:rPr>
          <w:rFonts w:ascii="宋体" w:hAnsi="宋体"/>
          <w:sz w:val="24"/>
        </w:rPr>
      </w:pPr>
      <w:r>
        <w:rPr>
          <w:rFonts w:hint="eastAsia" w:ascii="宋体" w:hAnsi="宋体"/>
          <w:sz w:val="24"/>
        </w:rPr>
        <w:t>第四章 评审办法</w:t>
      </w:r>
    </w:p>
    <w:p>
      <w:pPr>
        <w:spacing w:line="440" w:lineRule="exact"/>
        <w:ind w:firstLine="480" w:firstLineChars="200"/>
        <w:rPr>
          <w:rFonts w:ascii="宋体" w:hAnsi="宋体"/>
          <w:sz w:val="24"/>
        </w:rPr>
      </w:pPr>
      <w:r>
        <w:rPr>
          <w:rFonts w:hint="eastAsia" w:ascii="宋体" w:hAnsi="宋体"/>
          <w:sz w:val="24"/>
        </w:rPr>
        <w:t>第五章 响应文件格式</w:t>
      </w:r>
    </w:p>
    <w:p>
      <w:pPr>
        <w:spacing w:line="440" w:lineRule="exact"/>
        <w:ind w:firstLine="480" w:firstLineChars="200"/>
        <w:rPr>
          <w:rFonts w:ascii="宋体" w:hAnsi="宋体"/>
          <w:sz w:val="24"/>
        </w:rPr>
      </w:pPr>
      <w:r>
        <w:rPr>
          <w:rFonts w:hint="eastAsia" w:ascii="宋体" w:hAnsi="宋体"/>
          <w:sz w:val="24"/>
        </w:rPr>
        <w:t>第六章 主要合同条款及合同格式</w:t>
      </w:r>
    </w:p>
    <w:p>
      <w:pPr>
        <w:spacing w:line="440" w:lineRule="exact"/>
        <w:ind w:firstLine="480" w:firstLineChars="200"/>
        <w:rPr>
          <w:rFonts w:ascii="宋体" w:hAnsi="宋体"/>
          <w:sz w:val="24"/>
        </w:rPr>
      </w:pPr>
      <w:r>
        <w:rPr>
          <w:rFonts w:hint="eastAsia" w:ascii="宋体" w:hAnsi="宋体"/>
          <w:sz w:val="24"/>
        </w:rPr>
        <w:t>根据本章第8条对</w:t>
      </w:r>
      <w:r>
        <w:rPr>
          <w:rFonts w:hint="eastAsia" w:ascii="宋体" w:hAnsi="宋体"/>
          <w:sz w:val="24"/>
          <w:lang w:eastAsia="zh-CN"/>
        </w:rPr>
        <w:t>招标文件</w:t>
      </w:r>
      <w:r>
        <w:rPr>
          <w:rFonts w:hint="eastAsia" w:ascii="宋体" w:hAnsi="宋体"/>
          <w:sz w:val="24"/>
        </w:rPr>
        <w:t>所做的澄清、修改，构成</w:t>
      </w:r>
      <w:r>
        <w:rPr>
          <w:rFonts w:hint="eastAsia" w:ascii="宋体" w:hAnsi="宋体"/>
          <w:sz w:val="24"/>
          <w:lang w:eastAsia="zh-CN"/>
        </w:rPr>
        <w:t>招标文件</w:t>
      </w:r>
      <w:r>
        <w:rPr>
          <w:rFonts w:hint="eastAsia" w:ascii="宋体" w:hAnsi="宋体"/>
          <w:sz w:val="24"/>
        </w:rPr>
        <w:t>的组成部分。当</w:t>
      </w:r>
      <w:r>
        <w:rPr>
          <w:rFonts w:hint="eastAsia" w:ascii="宋体" w:hAnsi="宋体"/>
          <w:sz w:val="24"/>
          <w:lang w:eastAsia="zh-CN"/>
        </w:rPr>
        <w:t>招标文件</w:t>
      </w:r>
      <w:r>
        <w:rPr>
          <w:rFonts w:hint="eastAsia" w:ascii="宋体" w:hAnsi="宋体"/>
          <w:sz w:val="24"/>
        </w:rPr>
        <w:t>的澄清或修改等在同一内容的表述上不一致时，以最后发出的文件为准。</w:t>
      </w:r>
    </w:p>
    <w:p>
      <w:pPr>
        <w:spacing w:line="440" w:lineRule="exact"/>
        <w:ind w:firstLine="480" w:firstLineChars="200"/>
        <w:rPr>
          <w:rFonts w:ascii="宋体" w:hAnsi="宋体"/>
          <w:sz w:val="24"/>
        </w:rPr>
      </w:pPr>
      <w:r>
        <w:rPr>
          <w:rFonts w:hint="eastAsia" w:ascii="宋体" w:hAnsi="宋体"/>
          <w:sz w:val="24"/>
        </w:rPr>
        <w:t>7.3 供应商应认真阅读并充分理解</w:t>
      </w:r>
      <w:r>
        <w:rPr>
          <w:rFonts w:hint="eastAsia" w:ascii="宋体" w:hAnsi="宋体"/>
          <w:sz w:val="24"/>
          <w:lang w:eastAsia="zh-CN"/>
        </w:rPr>
        <w:t>招标文件</w:t>
      </w:r>
      <w:r>
        <w:rPr>
          <w:rFonts w:hint="eastAsia" w:ascii="宋体" w:hAnsi="宋体"/>
          <w:sz w:val="24"/>
        </w:rPr>
        <w:t>的全部内容（包括所有的补充、修改内容、重要事项、格式、条款和采购人需求等），供应商未按照</w:t>
      </w:r>
      <w:r>
        <w:rPr>
          <w:rFonts w:hint="eastAsia" w:ascii="宋体" w:hAnsi="宋体"/>
          <w:sz w:val="24"/>
          <w:lang w:eastAsia="zh-CN"/>
        </w:rPr>
        <w:t>招标文件</w:t>
      </w:r>
      <w:r>
        <w:rPr>
          <w:rFonts w:hint="eastAsia" w:ascii="宋体" w:hAnsi="宋体"/>
          <w:sz w:val="24"/>
        </w:rPr>
        <w:t>要求提交全部资料或者响应文件未对</w:t>
      </w:r>
      <w:r>
        <w:rPr>
          <w:rFonts w:hint="eastAsia" w:ascii="宋体" w:hAnsi="宋体"/>
          <w:sz w:val="24"/>
          <w:lang w:eastAsia="zh-CN"/>
        </w:rPr>
        <w:t>招标文件</w:t>
      </w:r>
      <w:r>
        <w:rPr>
          <w:rFonts w:hint="eastAsia" w:ascii="宋体" w:hAnsi="宋体"/>
          <w:sz w:val="24"/>
        </w:rPr>
        <w:t>在各方面均做出实质性响应的是供应商的风险，有可能导致其响应文件被拒绝，或被认定为无效响应或被确定为响应无效。</w:t>
      </w:r>
    </w:p>
    <w:p>
      <w:pPr>
        <w:spacing w:line="440" w:lineRule="exact"/>
        <w:ind w:firstLine="480" w:firstLineChars="200"/>
        <w:rPr>
          <w:rFonts w:ascii="宋体" w:hAnsi="宋体"/>
          <w:sz w:val="24"/>
        </w:rPr>
      </w:pPr>
      <w:r>
        <w:rPr>
          <w:rFonts w:hint="eastAsia" w:ascii="宋体" w:hAnsi="宋体"/>
          <w:sz w:val="24"/>
        </w:rPr>
        <w:t xml:space="preserve">8. </w:t>
      </w:r>
      <w:r>
        <w:rPr>
          <w:rFonts w:hint="eastAsia" w:ascii="宋体" w:hAnsi="宋体"/>
          <w:sz w:val="24"/>
          <w:lang w:eastAsia="zh-CN"/>
        </w:rPr>
        <w:t>招标文件</w:t>
      </w:r>
      <w:r>
        <w:rPr>
          <w:rFonts w:hint="eastAsia" w:ascii="宋体" w:hAnsi="宋体"/>
          <w:sz w:val="24"/>
        </w:rPr>
        <w:t>的澄清与修改</w:t>
      </w:r>
    </w:p>
    <w:p>
      <w:pPr>
        <w:spacing w:line="440" w:lineRule="exact"/>
        <w:ind w:firstLine="480" w:firstLineChars="200"/>
        <w:rPr>
          <w:rFonts w:ascii="宋体" w:hAnsi="宋体"/>
          <w:sz w:val="24"/>
        </w:rPr>
      </w:pPr>
      <w:r>
        <w:rPr>
          <w:rFonts w:hint="eastAsia" w:ascii="宋体" w:hAnsi="宋体"/>
          <w:sz w:val="24"/>
        </w:rPr>
        <w:t>8.1 本采购项目不组织踏勘现场、不召开</w:t>
      </w:r>
      <w:r>
        <w:rPr>
          <w:rFonts w:hint="eastAsia" w:ascii="宋体" w:hAnsi="宋体"/>
          <w:sz w:val="24"/>
          <w:lang w:val="en-US" w:eastAsia="zh-CN"/>
        </w:rPr>
        <w:t>招标</w:t>
      </w:r>
      <w:r>
        <w:rPr>
          <w:rFonts w:hint="eastAsia" w:ascii="宋体" w:hAnsi="宋体"/>
          <w:sz w:val="24"/>
        </w:rPr>
        <w:t>答疑会。若有疑问，请于响应文件递交截止时间3日前以书面的形式发送至采购人；采购人对</w:t>
      </w:r>
      <w:r>
        <w:rPr>
          <w:rFonts w:hint="eastAsia" w:ascii="宋体" w:hAnsi="宋体"/>
          <w:sz w:val="24"/>
          <w:lang w:eastAsia="zh-CN"/>
        </w:rPr>
        <w:t>招标文件</w:t>
      </w:r>
      <w:r>
        <w:rPr>
          <w:rFonts w:hint="eastAsia" w:ascii="宋体" w:hAnsi="宋体"/>
          <w:sz w:val="24"/>
        </w:rPr>
        <w:t>的澄清与修改将于响应文件递交截止时间3日前以补遗书的形式在</w:t>
      </w:r>
      <w:r>
        <w:rPr>
          <w:rFonts w:hint="eastAsia" w:ascii="宋体" w:hAnsi="宋体" w:cs="宋体"/>
          <w:bCs/>
          <w:sz w:val="24"/>
        </w:rPr>
        <w:t>黑龙江省建投集团智慧采购平台(www.ruicw.com)</w:t>
      </w:r>
      <w:r>
        <w:rPr>
          <w:rFonts w:ascii="宋体" w:hAnsi="宋体"/>
          <w:sz w:val="24"/>
        </w:rPr>
        <w:t>上</w:t>
      </w:r>
      <w:r>
        <w:rPr>
          <w:rFonts w:hint="eastAsia" w:ascii="宋体" w:hAnsi="宋体"/>
          <w:sz w:val="24"/>
        </w:rPr>
        <w:t>公</w:t>
      </w:r>
      <w:r>
        <w:rPr>
          <w:rFonts w:ascii="宋体" w:hAnsi="宋体"/>
          <w:sz w:val="24"/>
        </w:rPr>
        <w:t>布</w:t>
      </w:r>
      <w:r>
        <w:rPr>
          <w:rFonts w:hint="eastAsia" w:ascii="宋体" w:hAnsi="宋体"/>
          <w:sz w:val="24"/>
        </w:rPr>
        <w:t>，各供应商应随时关注</w:t>
      </w:r>
      <w:r>
        <w:rPr>
          <w:rFonts w:hint="eastAsia" w:ascii="宋体" w:hAnsi="宋体" w:cs="宋体"/>
          <w:bCs/>
          <w:sz w:val="24"/>
        </w:rPr>
        <w:t>黑龙江省建投集团智慧采购平台(www.ruicw.com)</w:t>
      </w:r>
      <w:r>
        <w:rPr>
          <w:rFonts w:ascii="宋体" w:hAnsi="宋体"/>
          <w:sz w:val="24"/>
        </w:rPr>
        <w:t>上</w:t>
      </w:r>
      <w:r>
        <w:rPr>
          <w:rFonts w:hint="eastAsia" w:ascii="宋体" w:hAnsi="宋体"/>
          <w:sz w:val="24"/>
        </w:rPr>
        <w:t>公布的本项目的相关信息，并直接下载补遗书、通知等资料。无论供应商下载与否都视为供应商已全部知晓有关本项目</w:t>
      </w:r>
      <w:r>
        <w:rPr>
          <w:rFonts w:hint="eastAsia" w:ascii="宋体" w:hAnsi="宋体"/>
          <w:sz w:val="24"/>
          <w:lang w:val="en-US" w:eastAsia="zh-CN"/>
        </w:rPr>
        <w:t>招标</w:t>
      </w:r>
      <w:r>
        <w:rPr>
          <w:rFonts w:hint="eastAsia" w:ascii="宋体" w:hAnsi="宋体"/>
          <w:sz w:val="24"/>
        </w:rPr>
        <w:t>的所有事宜。</w:t>
      </w:r>
    </w:p>
    <w:p>
      <w:pPr>
        <w:spacing w:line="440" w:lineRule="exact"/>
        <w:ind w:firstLine="480" w:firstLineChars="200"/>
        <w:rPr>
          <w:rFonts w:ascii="宋体" w:hAnsi="宋体"/>
          <w:sz w:val="24"/>
        </w:rPr>
      </w:pPr>
      <w:r>
        <w:rPr>
          <w:rFonts w:hint="eastAsia" w:ascii="宋体" w:hAnsi="宋体"/>
          <w:sz w:val="24"/>
        </w:rPr>
        <w:t>8.2 在响应文件递交截止时间前任何时候，无论出于何种原因，采购人可主动地修改</w:t>
      </w:r>
      <w:r>
        <w:rPr>
          <w:rFonts w:hint="eastAsia" w:ascii="宋体" w:hAnsi="宋体"/>
          <w:sz w:val="24"/>
          <w:lang w:eastAsia="zh-CN"/>
        </w:rPr>
        <w:t>招标文件</w:t>
      </w:r>
      <w:r>
        <w:rPr>
          <w:rFonts w:hint="eastAsia" w:ascii="宋体" w:hAnsi="宋体"/>
          <w:sz w:val="24"/>
        </w:rPr>
        <w:t>。采购人对</w:t>
      </w:r>
      <w:r>
        <w:rPr>
          <w:rFonts w:hint="eastAsia" w:ascii="宋体" w:hAnsi="宋体"/>
          <w:sz w:val="24"/>
          <w:lang w:eastAsia="zh-CN"/>
        </w:rPr>
        <w:t>招标文件</w:t>
      </w:r>
      <w:r>
        <w:rPr>
          <w:rFonts w:hint="eastAsia" w:ascii="宋体" w:hAnsi="宋体"/>
          <w:sz w:val="24"/>
        </w:rPr>
        <w:t>的修改和对供应商提出的需澄清问题的解答将按本章8.1款在响应文件递交截止时间前3日向供应商公布，不足3日的，递交响应文件截止时间相应顺延。</w:t>
      </w:r>
    </w:p>
    <w:p>
      <w:pPr>
        <w:spacing w:line="440" w:lineRule="exact"/>
        <w:ind w:firstLine="480" w:firstLineChars="200"/>
        <w:rPr>
          <w:rFonts w:ascii="宋体" w:hAnsi="宋体"/>
          <w:sz w:val="24"/>
        </w:rPr>
      </w:pPr>
      <w:r>
        <w:rPr>
          <w:rFonts w:hint="eastAsia" w:ascii="宋体" w:hAnsi="宋体"/>
          <w:sz w:val="24"/>
        </w:rPr>
        <w:t>8.3 供应商在规定的时间内未要求对</w:t>
      </w:r>
      <w:r>
        <w:rPr>
          <w:rFonts w:hint="eastAsia" w:ascii="宋体" w:hAnsi="宋体"/>
          <w:sz w:val="24"/>
          <w:lang w:eastAsia="zh-CN"/>
        </w:rPr>
        <w:t>招标文件</w:t>
      </w:r>
      <w:r>
        <w:rPr>
          <w:rFonts w:hint="eastAsia" w:ascii="宋体" w:hAnsi="宋体"/>
          <w:sz w:val="24"/>
        </w:rPr>
        <w:t>澄清或提出疑问的，代理机构将视其对</w:t>
      </w:r>
      <w:r>
        <w:rPr>
          <w:rFonts w:hint="eastAsia" w:ascii="宋体" w:hAnsi="宋体"/>
          <w:sz w:val="24"/>
          <w:lang w:eastAsia="zh-CN"/>
        </w:rPr>
        <w:t>招标文件</w:t>
      </w:r>
      <w:r>
        <w:rPr>
          <w:rFonts w:hint="eastAsia" w:ascii="宋体" w:hAnsi="宋体"/>
          <w:sz w:val="24"/>
        </w:rPr>
        <w:t>无质疑。</w:t>
      </w:r>
    </w:p>
    <w:p>
      <w:pPr>
        <w:spacing w:line="440" w:lineRule="exact"/>
        <w:ind w:firstLine="480" w:firstLineChars="200"/>
        <w:rPr>
          <w:rFonts w:ascii="宋体" w:hAnsi="宋体"/>
          <w:sz w:val="24"/>
        </w:rPr>
      </w:pPr>
      <w:r>
        <w:rPr>
          <w:rFonts w:hint="eastAsia" w:ascii="宋体" w:hAnsi="宋体"/>
          <w:sz w:val="24"/>
        </w:rPr>
        <w:t xml:space="preserve">8.4 </w:t>
      </w:r>
      <w:r>
        <w:rPr>
          <w:rFonts w:hint="eastAsia" w:ascii="宋体" w:hAnsi="宋体"/>
          <w:sz w:val="24"/>
          <w:lang w:eastAsia="zh-CN"/>
        </w:rPr>
        <w:t>招标文件</w:t>
      </w:r>
      <w:r>
        <w:rPr>
          <w:rFonts w:hint="eastAsia" w:ascii="宋体" w:hAnsi="宋体"/>
          <w:sz w:val="24"/>
        </w:rPr>
        <w:t>的澄清和修改也是</w:t>
      </w:r>
      <w:r>
        <w:rPr>
          <w:rFonts w:hint="eastAsia" w:ascii="宋体" w:hAnsi="宋体"/>
          <w:sz w:val="24"/>
          <w:lang w:eastAsia="zh-CN"/>
        </w:rPr>
        <w:t>招标文件</w:t>
      </w:r>
      <w:r>
        <w:rPr>
          <w:rFonts w:hint="eastAsia" w:ascii="宋体" w:hAnsi="宋体"/>
          <w:sz w:val="24"/>
        </w:rPr>
        <w:t>的组成部分，并对</w:t>
      </w:r>
      <w:r>
        <w:rPr>
          <w:rFonts w:hint="eastAsia" w:ascii="宋体" w:hAnsi="宋体"/>
          <w:sz w:val="24"/>
          <w:lang w:val="en-US" w:eastAsia="zh-CN"/>
        </w:rPr>
        <w:t>招标</w:t>
      </w:r>
      <w:r>
        <w:rPr>
          <w:rFonts w:hint="eastAsia" w:ascii="宋体" w:hAnsi="宋体"/>
          <w:sz w:val="24"/>
        </w:rPr>
        <w:t>双方具有约束力。</w:t>
      </w:r>
    </w:p>
    <w:p>
      <w:pPr>
        <w:spacing w:line="440" w:lineRule="exact"/>
        <w:rPr>
          <w:rFonts w:ascii="宋体" w:hAnsi="宋体"/>
          <w:b/>
          <w:sz w:val="28"/>
          <w:szCs w:val="28"/>
        </w:rPr>
      </w:pPr>
      <w:r>
        <w:rPr>
          <w:rFonts w:hint="eastAsia" w:ascii="宋体" w:hAnsi="宋体"/>
          <w:b/>
          <w:sz w:val="28"/>
          <w:szCs w:val="28"/>
        </w:rPr>
        <w:t>C  响应文件</w:t>
      </w:r>
    </w:p>
    <w:p>
      <w:pPr>
        <w:spacing w:line="440" w:lineRule="exact"/>
        <w:ind w:firstLine="480" w:firstLineChars="200"/>
        <w:rPr>
          <w:rFonts w:ascii="宋体" w:hAnsi="宋体" w:cs="宋体"/>
          <w:sz w:val="24"/>
        </w:rPr>
      </w:pPr>
      <w:r>
        <w:rPr>
          <w:rFonts w:hint="eastAsia" w:ascii="宋体" w:hAnsi="宋体" w:cs="宋体"/>
          <w:sz w:val="24"/>
        </w:rPr>
        <w:t>9. 响应文件的编制要求和构成</w:t>
      </w:r>
    </w:p>
    <w:p>
      <w:pPr>
        <w:spacing w:line="440" w:lineRule="exact"/>
        <w:ind w:firstLine="480" w:firstLineChars="200"/>
        <w:rPr>
          <w:rFonts w:ascii="宋体" w:hAnsi="宋体" w:cs="宋体"/>
          <w:sz w:val="24"/>
        </w:rPr>
      </w:pPr>
      <w:r>
        <w:rPr>
          <w:rFonts w:hint="eastAsia" w:ascii="宋体" w:hAnsi="宋体" w:cs="宋体"/>
          <w:sz w:val="24"/>
        </w:rPr>
        <w:t>9.1响应文件的编制要求</w:t>
      </w:r>
    </w:p>
    <w:p>
      <w:pPr>
        <w:spacing w:line="440" w:lineRule="exact"/>
        <w:ind w:firstLine="480" w:firstLineChars="200"/>
        <w:rPr>
          <w:rFonts w:ascii="宋体" w:hAnsi="宋体" w:cs="宋体"/>
          <w:sz w:val="24"/>
        </w:rPr>
      </w:pPr>
      <w:r>
        <w:rPr>
          <w:rFonts w:hint="eastAsia" w:ascii="宋体" w:hAnsi="宋体" w:cs="宋体"/>
          <w:sz w:val="24"/>
        </w:rPr>
        <w:t>9.1.1 供应商须按照</w:t>
      </w:r>
      <w:r>
        <w:rPr>
          <w:rFonts w:hint="eastAsia" w:ascii="宋体" w:hAnsi="宋体" w:cs="宋体"/>
          <w:sz w:val="24"/>
          <w:lang w:eastAsia="zh-CN"/>
        </w:rPr>
        <w:t>招标文件</w:t>
      </w:r>
      <w:r>
        <w:rPr>
          <w:rFonts w:hint="eastAsia" w:ascii="宋体" w:hAnsi="宋体" w:cs="宋体"/>
          <w:sz w:val="24"/>
        </w:rPr>
        <w:t>的要求编制响应文件。响应文件应对</w:t>
      </w:r>
      <w:r>
        <w:rPr>
          <w:rFonts w:hint="eastAsia" w:ascii="宋体" w:hAnsi="宋体" w:cs="宋体"/>
          <w:sz w:val="24"/>
          <w:lang w:eastAsia="zh-CN"/>
        </w:rPr>
        <w:t>招标文件</w:t>
      </w:r>
      <w:r>
        <w:rPr>
          <w:rFonts w:hint="eastAsia" w:ascii="宋体" w:hAnsi="宋体" w:cs="宋体"/>
          <w:sz w:val="24"/>
        </w:rPr>
        <w:t>提出的要求作出实质性响应，并保证提供的全部资料的真实性，如不满足要求，其响应文件无效；</w:t>
      </w:r>
    </w:p>
    <w:p>
      <w:pPr>
        <w:spacing w:line="440" w:lineRule="exact"/>
        <w:ind w:firstLine="480" w:firstLineChars="200"/>
        <w:rPr>
          <w:rFonts w:ascii="宋体" w:hAnsi="宋体" w:cs="宋体"/>
          <w:sz w:val="24"/>
        </w:rPr>
      </w:pPr>
      <w:r>
        <w:rPr>
          <w:rFonts w:hint="eastAsia" w:ascii="宋体" w:hAnsi="宋体" w:cs="宋体"/>
          <w:sz w:val="24"/>
        </w:rPr>
        <w:t>9.1.2 供应商须按照</w:t>
      </w:r>
      <w:r>
        <w:rPr>
          <w:rFonts w:hint="eastAsia" w:ascii="宋体" w:hAnsi="宋体" w:cs="宋体"/>
          <w:sz w:val="24"/>
          <w:lang w:eastAsia="zh-CN"/>
        </w:rPr>
        <w:t>招标文件</w:t>
      </w:r>
      <w:r>
        <w:rPr>
          <w:rFonts w:hint="eastAsia" w:ascii="宋体" w:hAnsi="宋体" w:cs="宋体"/>
          <w:sz w:val="24"/>
        </w:rPr>
        <w:t>的规定及要求和格式完整地填写响应文件并提供资料。供应商必须对响应文件所提供的全部资料的真实性承担法律责任，并无条件接受监督管理部门、采购人和评审小组对其中任何资料进行核实的要求，如不满足要求，其响应文件无效。</w:t>
      </w:r>
    </w:p>
    <w:p>
      <w:pPr>
        <w:spacing w:line="440" w:lineRule="exact"/>
        <w:ind w:firstLine="480" w:firstLineChars="200"/>
        <w:rPr>
          <w:rFonts w:ascii="宋体" w:hAnsi="宋体" w:cs="宋体"/>
          <w:sz w:val="24"/>
        </w:rPr>
      </w:pPr>
      <w:r>
        <w:rPr>
          <w:rFonts w:hint="eastAsia" w:ascii="宋体" w:hAnsi="宋体" w:cs="宋体"/>
          <w:sz w:val="24"/>
        </w:rPr>
        <w:t>9.2 响应文件的组成：</w:t>
      </w:r>
    </w:p>
    <w:p>
      <w:pPr>
        <w:spacing w:line="440" w:lineRule="exact"/>
        <w:ind w:firstLine="480" w:firstLineChars="200"/>
        <w:rPr>
          <w:rFonts w:ascii="宋体" w:hAnsi="宋体" w:cs="宋体"/>
          <w:sz w:val="24"/>
        </w:rPr>
      </w:pPr>
      <w:r>
        <w:rPr>
          <w:rFonts w:hint="eastAsia" w:ascii="宋体" w:hAnsi="宋体" w:cs="宋体"/>
          <w:sz w:val="24"/>
        </w:rPr>
        <w:t>9.2.1报价书</w:t>
      </w:r>
    </w:p>
    <w:p>
      <w:pPr>
        <w:spacing w:line="440" w:lineRule="exact"/>
        <w:ind w:firstLine="480" w:firstLineChars="200"/>
        <w:rPr>
          <w:rFonts w:ascii="宋体" w:hAnsi="宋体" w:cs="宋体"/>
          <w:sz w:val="24"/>
        </w:rPr>
      </w:pPr>
      <w:r>
        <w:rPr>
          <w:rFonts w:hint="eastAsia" w:ascii="宋体" w:hAnsi="宋体" w:cs="宋体"/>
          <w:sz w:val="24"/>
        </w:rPr>
        <w:t>9.2.2分项报价表</w:t>
      </w:r>
    </w:p>
    <w:p>
      <w:pPr>
        <w:spacing w:line="440" w:lineRule="exact"/>
        <w:ind w:firstLine="480" w:firstLineChars="200"/>
        <w:rPr>
          <w:rFonts w:ascii="宋体" w:hAnsi="宋体" w:cs="宋体"/>
          <w:sz w:val="24"/>
        </w:rPr>
      </w:pPr>
      <w:r>
        <w:rPr>
          <w:rFonts w:hint="eastAsia" w:ascii="宋体" w:hAnsi="宋体" w:cs="宋体"/>
          <w:sz w:val="24"/>
        </w:rPr>
        <w:t>9.2.3法定代表人身份证明</w:t>
      </w:r>
    </w:p>
    <w:p>
      <w:pPr>
        <w:spacing w:line="440" w:lineRule="exact"/>
        <w:ind w:firstLine="480" w:firstLineChars="200"/>
        <w:rPr>
          <w:rFonts w:ascii="宋体" w:hAnsi="宋体" w:cs="宋体"/>
          <w:sz w:val="24"/>
        </w:rPr>
      </w:pPr>
      <w:r>
        <w:rPr>
          <w:rFonts w:hint="eastAsia" w:ascii="宋体" w:hAnsi="宋体" w:cs="宋体"/>
          <w:sz w:val="24"/>
        </w:rPr>
        <w:t>9.2.4授权委托书（如有）</w:t>
      </w:r>
    </w:p>
    <w:p>
      <w:pPr>
        <w:spacing w:line="440" w:lineRule="exact"/>
        <w:ind w:firstLine="480" w:firstLineChars="200"/>
        <w:rPr>
          <w:rFonts w:ascii="宋体" w:hAnsi="宋体" w:cs="宋体"/>
          <w:sz w:val="24"/>
        </w:rPr>
      </w:pPr>
      <w:r>
        <w:rPr>
          <w:rFonts w:hint="eastAsia" w:ascii="宋体" w:hAnsi="宋体" w:cs="宋体"/>
          <w:sz w:val="24"/>
        </w:rPr>
        <w:t>9.2.5生产商出具的授权函（如有）</w:t>
      </w:r>
    </w:p>
    <w:p>
      <w:pPr>
        <w:spacing w:line="440" w:lineRule="exact"/>
        <w:ind w:firstLine="480" w:firstLineChars="200"/>
        <w:rPr>
          <w:rFonts w:ascii="宋体" w:hAnsi="宋体" w:cs="宋体"/>
          <w:sz w:val="24"/>
        </w:rPr>
      </w:pPr>
      <w:r>
        <w:rPr>
          <w:rFonts w:hint="eastAsia" w:ascii="宋体" w:hAnsi="宋体" w:cs="宋体"/>
          <w:sz w:val="24"/>
        </w:rPr>
        <w:t>9.2.6资格审查资料</w:t>
      </w:r>
    </w:p>
    <w:p>
      <w:pPr>
        <w:spacing w:line="440" w:lineRule="exact"/>
        <w:ind w:firstLine="480" w:firstLineChars="200"/>
        <w:rPr>
          <w:rFonts w:ascii="宋体" w:hAnsi="宋体" w:cs="宋体"/>
          <w:sz w:val="24"/>
        </w:rPr>
      </w:pPr>
      <w:r>
        <w:rPr>
          <w:rFonts w:hint="eastAsia" w:ascii="宋体" w:hAnsi="宋体" w:cs="宋体"/>
          <w:sz w:val="24"/>
        </w:rPr>
        <w:t>9.2.7技术能力相关资料</w:t>
      </w:r>
    </w:p>
    <w:p>
      <w:pPr>
        <w:spacing w:line="440" w:lineRule="exact"/>
        <w:ind w:firstLine="480" w:firstLineChars="200"/>
        <w:rPr>
          <w:rFonts w:ascii="宋体" w:hAnsi="宋体" w:cs="宋体"/>
          <w:sz w:val="24"/>
        </w:rPr>
      </w:pPr>
      <w:r>
        <w:rPr>
          <w:rFonts w:hint="eastAsia" w:ascii="宋体" w:hAnsi="宋体" w:cs="宋体"/>
          <w:sz w:val="24"/>
        </w:rPr>
        <w:t>9.2.8技术指标偏离表</w:t>
      </w:r>
    </w:p>
    <w:p>
      <w:pPr>
        <w:spacing w:line="440" w:lineRule="exact"/>
        <w:ind w:firstLine="480" w:firstLineChars="200"/>
        <w:rPr>
          <w:rFonts w:ascii="宋体" w:hAnsi="宋体" w:cs="宋体"/>
          <w:sz w:val="24"/>
        </w:rPr>
      </w:pPr>
      <w:r>
        <w:rPr>
          <w:rFonts w:hint="eastAsia" w:ascii="宋体" w:hAnsi="宋体" w:cs="宋体"/>
          <w:sz w:val="24"/>
        </w:rPr>
        <w:t>9.2.9其他资料</w:t>
      </w:r>
    </w:p>
    <w:p>
      <w:pPr>
        <w:spacing w:line="440" w:lineRule="exact"/>
        <w:ind w:firstLine="480" w:firstLineChars="200"/>
        <w:rPr>
          <w:rFonts w:ascii="宋体" w:hAnsi="宋体" w:cs="宋体"/>
          <w:sz w:val="24"/>
        </w:rPr>
      </w:pPr>
      <w:r>
        <w:rPr>
          <w:rFonts w:hint="eastAsia" w:ascii="宋体" w:hAnsi="宋体" w:cs="宋体"/>
          <w:sz w:val="24"/>
        </w:rPr>
        <w:t>10. 响应文件的报价</w:t>
      </w:r>
    </w:p>
    <w:p>
      <w:pPr>
        <w:spacing w:line="440" w:lineRule="exact"/>
        <w:ind w:firstLine="480" w:firstLineChars="200"/>
        <w:rPr>
          <w:rFonts w:ascii="宋体" w:hAnsi="宋体" w:cs="宋体"/>
          <w:sz w:val="24"/>
        </w:rPr>
      </w:pPr>
      <w:r>
        <w:rPr>
          <w:rFonts w:hint="eastAsia" w:ascii="宋体" w:hAnsi="宋体" w:cs="宋体"/>
          <w:sz w:val="24"/>
        </w:rPr>
        <w:t>10.1 供应商的报价必须包含本次采购设备的运费及发票的全部费用。</w:t>
      </w:r>
    </w:p>
    <w:p>
      <w:pPr>
        <w:spacing w:line="440" w:lineRule="exact"/>
        <w:ind w:firstLine="480" w:firstLineChars="200"/>
        <w:rPr>
          <w:rFonts w:ascii="宋体" w:hAnsi="宋体" w:cs="宋体"/>
          <w:sz w:val="24"/>
        </w:rPr>
      </w:pPr>
      <w:r>
        <w:rPr>
          <w:rFonts w:hint="eastAsia" w:ascii="宋体" w:hAnsi="宋体" w:cs="宋体"/>
          <w:sz w:val="24"/>
        </w:rPr>
        <w:t>10.2 报价为一次报价，即初始报价（供应商递交响应文件中的报价）。</w:t>
      </w:r>
    </w:p>
    <w:p>
      <w:pPr>
        <w:spacing w:line="440" w:lineRule="exact"/>
        <w:ind w:firstLine="480" w:firstLineChars="200"/>
        <w:rPr>
          <w:rFonts w:ascii="宋体" w:hAnsi="宋体" w:cs="宋体"/>
          <w:sz w:val="24"/>
        </w:rPr>
      </w:pPr>
      <w:r>
        <w:rPr>
          <w:rFonts w:hint="eastAsia" w:ascii="宋体" w:hAnsi="宋体" w:cs="宋体"/>
          <w:sz w:val="24"/>
        </w:rPr>
        <w:t xml:space="preserve">10.3供应商在报价时应充分考虑项目在实施过程中应预见和不可预见的费用、充分考虑为完成合同规定的责任和义务、达到合同目的的一切费用及供应商企业利润等因素。 </w:t>
      </w:r>
    </w:p>
    <w:p>
      <w:pPr>
        <w:spacing w:line="440" w:lineRule="exact"/>
        <w:ind w:firstLine="480" w:firstLineChars="200"/>
        <w:rPr>
          <w:rFonts w:ascii="宋体" w:hAnsi="宋体" w:cs="宋体"/>
          <w:b/>
          <w:sz w:val="24"/>
        </w:rPr>
      </w:pPr>
      <w:r>
        <w:rPr>
          <w:rFonts w:hint="eastAsia" w:ascii="宋体" w:hAnsi="宋体" w:cs="宋体"/>
          <w:sz w:val="24"/>
        </w:rPr>
        <w:t>10.6最高</w:t>
      </w:r>
      <w:r>
        <w:rPr>
          <w:rFonts w:hint="eastAsia" w:ascii="宋体" w:hAnsi="宋体" w:cs="宋体"/>
          <w:sz w:val="24"/>
          <w:lang w:val="en-US" w:eastAsia="zh-CN"/>
        </w:rPr>
        <w:t>招标</w:t>
      </w:r>
      <w:r>
        <w:rPr>
          <w:rFonts w:hint="eastAsia" w:ascii="宋体" w:hAnsi="宋体" w:cs="宋体"/>
          <w:sz w:val="24"/>
        </w:rPr>
        <w:t>总价限价</w:t>
      </w:r>
      <w:r>
        <w:rPr>
          <w:rFonts w:hint="eastAsia" w:ascii="宋体" w:hAnsi="宋体" w:cs="宋体"/>
          <w:b/>
          <w:sz w:val="24"/>
        </w:rPr>
        <w:t>：</w:t>
      </w:r>
      <w:r>
        <w:rPr>
          <w:rFonts w:hint="eastAsia" w:ascii="宋体" w:hAnsi="宋体" w:cs="宋体"/>
          <w:b/>
          <w:sz w:val="24"/>
          <w:lang w:val="en-US" w:eastAsia="zh-CN"/>
        </w:rPr>
        <w:t>XX</w:t>
      </w:r>
      <w:r>
        <w:rPr>
          <w:rFonts w:hint="eastAsia" w:ascii="宋体" w:hAnsi="宋体" w:cs="宋体"/>
          <w:b/>
          <w:sz w:val="24"/>
        </w:rPr>
        <w:t>元人民币</w:t>
      </w:r>
    </w:p>
    <w:p>
      <w:pPr>
        <w:spacing w:line="440" w:lineRule="exact"/>
        <w:ind w:firstLine="960" w:firstLineChars="400"/>
        <w:rPr>
          <w:rFonts w:hint="default" w:ascii="宋体" w:hAnsi="宋体" w:eastAsia="宋体" w:cs="宋体"/>
          <w:b/>
          <w:sz w:val="24"/>
          <w:lang w:val="en-US" w:eastAsia="zh-CN"/>
        </w:rPr>
      </w:pPr>
      <w:r>
        <w:rPr>
          <w:rFonts w:hint="eastAsia" w:ascii="宋体" w:hAnsi="宋体" w:cs="宋体"/>
          <w:sz w:val="24"/>
        </w:rPr>
        <w:t>最高</w:t>
      </w:r>
      <w:r>
        <w:rPr>
          <w:rFonts w:hint="eastAsia" w:ascii="宋体" w:hAnsi="宋体" w:cs="宋体"/>
          <w:sz w:val="24"/>
          <w:lang w:val="en-US" w:eastAsia="zh-CN"/>
        </w:rPr>
        <w:t>招标</w:t>
      </w:r>
      <w:r>
        <w:rPr>
          <w:rFonts w:hint="eastAsia" w:ascii="宋体" w:hAnsi="宋体" w:cs="宋体"/>
          <w:sz w:val="24"/>
        </w:rPr>
        <w:t>单价限价</w:t>
      </w:r>
      <w:r>
        <w:rPr>
          <w:rFonts w:hint="eastAsia" w:ascii="宋体" w:hAnsi="宋体" w:cs="宋体"/>
          <w:b/>
          <w:sz w:val="24"/>
        </w:rPr>
        <w:t>：</w:t>
      </w:r>
      <w:r>
        <w:rPr>
          <w:rFonts w:hint="eastAsia" w:ascii="宋体" w:hAnsi="宋体" w:cs="宋体"/>
          <w:b/>
          <w:sz w:val="24"/>
          <w:lang w:val="en-US" w:eastAsia="zh-CN"/>
        </w:rPr>
        <w:t>XX</w:t>
      </w:r>
    </w:p>
    <w:p>
      <w:pPr>
        <w:spacing w:line="440" w:lineRule="exact"/>
        <w:ind w:firstLine="480" w:firstLineChars="200"/>
        <w:rPr>
          <w:rFonts w:ascii="宋体" w:hAnsi="宋体" w:cs="宋体"/>
          <w:sz w:val="24"/>
        </w:rPr>
      </w:pPr>
      <w:r>
        <w:rPr>
          <w:rFonts w:hint="eastAsia" w:ascii="宋体" w:hAnsi="宋体" w:cs="宋体"/>
          <w:sz w:val="24"/>
        </w:rPr>
        <w:t>如供应商的报价超过最高</w:t>
      </w:r>
      <w:r>
        <w:rPr>
          <w:rFonts w:hint="eastAsia" w:ascii="宋体" w:hAnsi="宋体" w:cs="宋体"/>
          <w:sz w:val="24"/>
          <w:lang w:val="en-US" w:eastAsia="zh-CN"/>
        </w:rPr>
        <w:t>招标</w:t>
      </w:r>
      <w:r>
        <w:rPr>
          <w:rFonts w:hint="eastAsia" w:ascii="宋体" w:hAnsi="宋体" w:cs="宋体"/>
          <w:sz w:val="24"/>
        </w:rPr>
        <w:t>总价（单价）限价，将被视为超出采购人的支付能力，其响应文件将被否决。</w:t>
      </w:r>
    </w:p>
    <w:p>
      <w:pPr>
        <w:spacing w:line="440" w:lineRule="exact"/>
        <w:ind w:firstLine="480" w:firstLineChars="200"/>
        <w:rPr>
          <w:rFonts w:ascii="宋体" w:hAnsi="宋体" w:cs="宋体"/>
          <w:sz w:val="24"/>
        </w:rPr>
      </w:pPr>
      <w:r>
        <w:rPr>
          <w:rFonts w:hint="eastAsia" w:ascii="宋体" w:hAnsi="宋体" w:cs="宋体"/>
          <w:sz w:val="24"/>
        </w:rPr>
        <w:t>10.7报价书中大写与小写表述的数值不一致，以大写的为准；报价书中大写表述错误，按响应无效处理。</w:t>
      </w:r>
    </w:p>
    <w:p>
      <w:pPr>
        <w:spacing w:line="440" w:lineRule="exact"/>
        <w:ind w:firstLine="480" w:firstLineChars="200"/>
        <w:rPr>
          <w:rFonts w:ascii="宋体" w:hAnsi="宋体" w:cs="宋体"/>
          <w:sz w:val="24"/>
        </w:rPr>
      </w:pPr>
      <w:r>
        <w:rPr>
          <w:rFonts w:hint="eastAsia" w:ascii="宋体" w:hAnsi="宋体" w:cs="宋体"/>
          <w:sz w:val="24"/>
        </w:rPr>
        <w:t>11.采购保证金</w:t>
      </w:r>
    </w:p>
    <w:p>
      <w:pPr>
        <w:widowControl/>
        <w:shd w:val="clear" w:color="auto" w:fill="FFFFFF"/>
        <w:snapToGrid w:val="0"/>
        <w:spacing w:line="440" w:lineRule="exact"/>
        <w:ind w:firstLine="480" w:firstLineChars="200"/>
        <w:rPr>
          <w:rFonts w:ascii="宋体" w:hAnsi="宋体" w:cs="宋体"/>
          <w:sz w:val="24"/>
        </w:rPr>
      </w:pPr>
      <w:r>
        <w:rPr>
          <w:rFonts w:hint="eastAsia" w:ascii="宋体" w:hAnsi="宋体" w:cs="宋体"/>
          <w:sz w:val="24"/>
        </w:rPr>
        <w:t>本采购项目含需缴纳采购保证金</w:t>
      </w:r>
      <w:r>
        <w:rPr>
          <w:rFonts w:hint="eastAsia" w:ascii="宋体" w:hAnsi="宋体" w:cs="宋体"/>
          <w:sz w:val="24"/>
          <w:lang w:val="en-US" w:eastAsia="zh-CN"/>
        </w:rPr>
        <w:t>XX</w:t>
      </w:r>
      <w:r>
        <w:rPr>
          <w:rFonts w:hint="eastAsia" w:ascii="宋体" w:hAnsi="宋体" w:cs="宋体"/>
          <w:sz w:val="24"/>
        </w:rPr>
        <w:t>元。</w:t>
      </w:r>
    </w:p>
    <w:p>
      <w:pPr>
        <w:spacing w:line="440" w:lineRule="exact"/>
        <w:ind w:firstLine="480" w:firstLineChars="200"/>
        <w:rPr>
          <w:rFonts w:ascii="宋体" w:hAnsi="宋体" w:cs="宋体"/>
          <w:sz w:val="24"/>
        </w:rPr>
      </w:pPr>
      <w:r>
        <w:rPr>
          <w:rFonts w:hint="eastAsia" w:ascii="宋体" w:hAnsi="宋体" w:cs="宋体"/>
          <w:sz w:val="24"/>
        </w:rPr>
        <w:t>12.</w:t>
      </w:r>
      <w:r>
        <w:rPr>
          <w:rFonts w:hint="eastAsia" w:ascii="宋体" w:hAnsi="宋体" w:cs="宋体"/>
          <w:sz w:val="24"/>
          <w:lang w:val="en-US" w:eastAsia="zh-CN"/>
        </w:rPr>
        <w:t>招标</w:t>
      </w:r>
      <w:r>
        <w:rPr>
          <w:rFonts w:hint="eastAsia" w:ascii="宋体" w:hAnsi="宋体" w:cs="宋体"/>
          <w:sz w:val="24"/>
        </w:rPr>
        <w:t>有效期</w:t>
      </w:r>
    </w:p>
    <w:p>
      <w:pPr>
        <w:spacing w:line="440" w:lineRule="exact"/>
        <w:ind w:firstLine="480" w:firstLineChars="200"/>
        <w:rPr>
          <w:rFonts w:ascii="宋体" w:hAnsi="宋体" w:cs="宋体"/>
          <w:sz w:val="24"/>
        </w:rPr>
      </w:pPr>
      <w:r>
        <w:rPr>
          <w:rFonts w:hint="eastAsia" w:ascii="宋体" w:hAnsi="宋体" w:cs="宋体"/>
          <w:sz w:val="24"/>
        </w:rPr>
        <w:t>12.1 本项目</w:t>
      </w:r>
      <w:r>
        <w:rPr>
          <w:rFonts w:hint="eastAsia" w:ascii="宋体" w:hAnsi="宋体" w:cs="宋体"/>
          <w:sz w:val="24"/>
          <w:lang w:val="en-US" w:eastAsia="zh-CN"/>
        </w:rPr>
        <w:t>招标</w:t>
      </w:r>
      <w:r>
        <w:rPr>
          <w:rFonts w:hint="eastAsia" w:ascii="宋体" w:hAnsi="宋体" w:cs="宋体"/>
          <w:sz w:val="24"/>
        </w:rPr>
        <w:t>有效期自响应文件递交截止之日起计算60日。</w:t>
      </w:r>
    </w:p>
    <w:p>
      <w:pPr>
        <w:spacing w:line="440" w:lineRule="exact"/>
        <w:ind w:firstLine="480" w:firstLineChars="200"/>
        <w:rPr>
          <w:rFonts w:ascii="宋体" w:hAnsi="宋体" w:cs="宋体"/>
          <w:sz w:val="24"/>
        </w:rPr>
      </w:pPr>
      <w:r>
        <w:rPr>
          <w:rFonts w:hint="eastAsia" w:ascii="宋体" w:hAnsi="宋体" w:cs="宋体"/>
          <w:sz w:val="24"/>
        </w:rPr>
        <w:t>12.2 出现特殊情况需要延长</w:t>
      </w:r>
      <w:r>
        <w:rPr>
          <w:rFonts w:hint="eastAsia" w:ascii="宋体" w:hAnsi="宋体" w:cs="宋体"/>
          <w:sz w:val="24"/>
          <w:lang w:val="en-US" w:eastAsia="zh-CN"/>
        </w:rPr>
        <w:t>招标</w:t>
      </w:r>
      <w:r>
        <w:rPr>
          <w:rFonts w:hint="eastAsia" w:ascii="宋体" w:hAnsi="宋体" w:cs="宋体"/>
          <w:sz w:val="24"/>
        </w:rPr>
        <w:t>有效期的，采购人以书面形式通知所有供应商延长公开有效期。供应商同意延长的，不得要求或被允许修改或撤销其响应文件；供应商拒绝延长的，其响应文件无效。</w:t>
      </w:r>
    </w:p>
    <w:p>
      <w:pPr>
        <w:spacing w:line="440" w:lineRule="exact"/>
        <w:ind w:firstLine="480" w:firstLineChars="200"/>
        <w:rPr>
          <w:rFonts w:ascii="宋体" w:hAnsi="宋体" w:cs="宋体"/>
          <w:sz w:val="24"/>
        </w:rPr>
      </w:pPr>
      <w:r>
        <w:rPr>
          <w:rFonts w:hint="eastAsia" w:ascii="宋体" w:hAnsi="宋体" w:cs="宋体"/>
          <w:sz w:val="24"/>
        </w:rPr>
        <w:t>13.响应文件的签署及密封</w:t>
      </w:r>
    </w:p>
    <w:p>
      <w:pPr>
        <w:spacing w:line="440" w:lineRule="exact"/>
        <w:ind w:firstLine="480" w:firstLineChars="200"/>
        <w:rPr>
          <w:rFonts w:ascii="宋体" w:hAnsi="宋体" w:cs="宋体"/>
          <w:sz w:val="24"/>
        </w:rPr>
      </w:pPr>
      <w:r>
        <w:rPr>
          <w:rFonts w:hint="eastAsia" w:ascii="宋体" w:hAnsi="宋体" w:cs="宋体"/>
          <w:sz w:val="24"/>
        </w:rPr>
        <w:t>13.1 供应商应递交响应文件正本1份，副本</w:t>
      </w:r>
      <w:r>
        <w:rPr>
          <w:rFonts w:hint="eastAsia" w:ascii="宋体" w:hAnsi="宋体" w:cs="宋体"/>
          <w:sz w:val="24"/>
          <w:lang w:val="en-US" w:eastAsia="zh-CN"/>
        </w:rPr>
        <w:t>4</w:t>
      </w:r>
      <w:r>
        <w:rPr>
          <w:rFonts w:hint="eastAsia" w:ascii="宋体" w:hAnsi="宋体" w:cs="宋体"/>
          <w:sz w:val="24"/>
        </w:rPr>
        <w:t>份；响应文件封皮上必须清楚地标明“正本”或“副本”，如正本内容与副本内容不一致，以正本为准，内附标书盖章扫描件电子版U盘。</w:t>
      </w:r>
    </w:p>
    <w:p>
      <w:pPr>
        <w:spacing w:line="440" w:lineRule="exact"/>
        <w:ind w:firstLine="480" w:firstLineChars="200"/>
        <w:rPr>
          <w:rFonts w:ascii="宋体" w:hAnsi="宋体" w:cs="宋体"/>
          <w:sz w:val="24"/>
        </w:rPr>
      </w:pPr>
      <w:r>
        <w:rPr>
          <w:rFonts w:hint="eastAsia" w:ascii="宋体" w:hAnsi="宋体" w:cs="宋体"/>
          <w:sz w:val="24"/>
        </w:rPr>
        <w:t>13.2 响应文件的正本必须用不褪色的墨水填写或打印，封皮上注明“正本”字样，副本可以是正本的复印件，响应文件应按</w:t>
      </w:r>
      <w:r>
        <w:rPr>
          <w:rFonts w:hint="eastAsia" w:ascii="宋体" w:hAnsi="宋体" w:cs="宋体"/>
          <w:sz w:val="24"/>
          <w:lang w:eastAsia="zh-CN"/>
        </w:rPr>
        <w:t>招标文件</w:t>
      </w:r>
      <w:r>
        <w:rPr>
          <w:rFonts w:hint="eastAsia" w:ascii="宋体" w:hAnsi="宋体" w:cs="宋体"/>
          <w:sz w:val="24"/>
        </w:rPr>
        <w:t>格式编制；响应文件因字迹潦草或表达不清所引起的后果由供应商自行负责；响应文件应尽量避免涂改、行间插字或删除。如果出现上述情况，改动之处必须由供应商法定代表人或其委托代理人签字确认。</w:t>
      </w:r>
    </w:p>
    <w:p>
      <w:pPr>
        <w:spacing w:line="440" w:lineRule="exact"/>
        <w:ind w:firstLine="480" w:firstLineChars="200"/>
        <w:rPr>
          <w:rFonts w:ascii="宋体" w:hAnsi="宋体" w:cs="宋体"/>
          <w:sz w:val="24"/>
        </w:rPr>
      </w:pPr>
      <w:r>
        <w:rPr>
          <w:rFonts w:hint="eastAsia" w:ascii="宋体" w:hAnsi="宋体" w:cs="宋体"/>
          <w:sz w:val="24"/>
        </w:rPr>
        <w:t>13.3响应文件的正本与副本应分别装订成册(A4纸幅)，并编制目录且逐页标注连续页码。响应文件不得采用活页夹装订，否则，对由于响应文件装订松散而造成的丢失或其他后果由供应商自行承担。</w:t>
      </w:r>
    </w:p>
    <w:p>
      <w:pPr>
        <w:spacing w:line="440" w:lineRule="exact"/>
        <w:ind w:firstLine="480" w:firstLineChars="200"/>
        <w:rPr>
          <w:rFonts w:ascii="宋体" w:hAnsi="宋体" w:cs="宋体"/>
          <w:b/>
          <w:sz w:val="24"/>
        </w:rPr>
      </w:pPr>
      <w:r>
        <w:rPr>
          <w:rFonts w:hint="eastAsia" w:ascii="宋体" w:hAnsi="宋体" w:cs="宋体"/>
          <w:sz w:val="24"/>
        </w:rPr>
        <w:t>13.4</w:t>
      </w:r>
      <w:r>
        <w:rPr>
          <w:rFonts w:hint="eastAsia" w:ascii="宋体" w:hAnsi="宋体" w:cs="宋体"/>
          <w:b/>
          <w:sz w:val="24"/>
        </w:rPr>
        <w:t>供应商的响应文件必须由法定代表人或者其委托代理人亲自逐页签署姓名（不得使用签名章、印章及电子版签名，本页正文内容已由供应商的法定代表人或其委托代理人签署姓名的可不签署）并加盖公章（本页正文内容已由供应商加盖公章的可不盖章）</w:t>
      </w:r>
      <w:r>
        <w:rPr>
          <w:rFonts w:hint="eastAsia" w:ascii="宋体" w:hAnsi="宋体" w:cs="宋体"/>
          <w:sz w:val="24"/>
        </w:rPr>
        <w:t>。</w:t>
      </w:r>
    </w:p>
    <w:p>
      <w:pPr>
        <w:spacing w:line="440" w:lineRule="exact"/>
        <w:ind w:firstLine="480" w:firstLineChars="200"/>
        <w:rPr>
          <w:rFonts w:ascii="宋体" w:hAnsi="宋体" w:cs="宋体"/>
          <w:sz w:val="24"/>
        </w:rPr>
      </w:pPr>
      <w:r>
        <w:rPr>
          <w:rFonts w:hint="eastAsia" w:ascii="宋体" w:hAnsi="宋体" w:cs="宋体"/>
          <w:sz w:val="24"/>
        </w:rPr>
        <w:t>13.5 供应商应将响应文件正本（1份）和响应文件副本（</w:t>
      </w:r>
      <w:r>
        <w:rPr>
          <w:rFonts w:hint="eastAsia" w:ascii="宋体" w:hAnsi="宋体" w:cs="宋体"/>
          <w:sz w:val="24"/>
          <w:lang w:val="en-US" w:eastAsia="zh-CN"/>
        </w:rPr>
        <w:t>4</w:t>
      </w:r>
      <w:r>
        <w:rPr>
          <w:rFonts w:hint="eastAsia" w:ascii="宋体" w:hAnsi="宋体" w:cs="宋体"/>
          <w:sz w:val="24"/>
        </w:rPr>
        <w:t>份）分别密封在2个包封里，正本单独包封在一个封套里，副本全部包封在另一个封套里，在正本和副本封套的封口处加贴封条并加盖密封章和供应商公章；</w:t>
      </w:r>
    </w:p>
    <w:p>
      <w:pPr>
        <w:spacing w:line="440" w:lineRule="exact"/>
        <w:ind w:firstLine="480" w:firstLineChars="200"/>
        <w:rPr>
          <w:rFonts w:ascii="宋体" w:hAnsi="宋体" w:cs="宋体"/>
          <w:sz w:val="24"/>
        </w:rPr>
      </w:pPr>
      <w:r>
        <w:rPr>
          <w:rFonts w:hint="eastAsia" w:ascii="宋体" w:hAnsi="宋体" w:cs="宋体"/>
          <w:sz w:val="24"/>
        </w:rPr>
        <w:t>响应文件的封套上清楚地标记“正本”或“副本”字样，封套上应写明的其他内容如下：</w:t>
      </w:r>
    </w:p>
    <w:p>
      <w:pPr>
        <w:spacing w:line="440" w:lineRule="exact"/>
        <w:ind w:firstLine="480" w:firstLineChars="200"/>
        <w:rPr>
          <w:rFonts w:ascii="宋体" w:hAnsi="宋体" w:cs="宋体"/>
          <w:sz w:val="24"/>
        </w:rPr>
      </w:pPr>
      <w:r>
        <w:rPr>
          <w:rFonts w:hint="eastAsia" w:ascii="宋体" w:hAnsi="宋体" w:cs="宋体"/>
          <w:sz w:val="24"/>
        </w:rPr>
        <w:t>采购人地址：</w:t>
      </w:r>
      <w:r>
        <w:rPr>
          <w:rFonts w:hint="eastAsia" w:ascii="宋体" w:hAnsi="宋体" w:cs="宋体"/>
          <w:sz w:val="24"/>
          <w:u w:val="single"/>
        </w:rPr>
        <w:t xml:space="preserve">             </w:t>
      </w:r>
      <w:r>
        <w:rPr>
          <w:rFonts w:hint="eastAsia" w:ascii="宋体" w:hAnsi="宋体" w:cs="宋体"/>
          <w:sz w:val="24"/>
        </w:rPr>
        <w:t xml:space="preserve">                    </w:t>
      </w:r>
    </w:p>
    <w:p>
      <w:pPr>
        <w:spacing w:line="440" w:lineRule="exact"/>
        <w:ind w:firstLine="480" w:firstLineChars="200"/>
        <w:rPr>
          <w:rFonts w:ascii="宋体" w:hAnsi="宋体" w:cs="宋体"/>
          <w:sz w:val="24"/>
        </w:rPr>
      </w:pPr>
      <w:r>
        <w:rPr>
          <w:rFonts w:hint="eastAsia" w:ascii="宋体" w:hAnsi="宋体" w:cs="宋体"/>
          <w:sz w:val="24"/>
        </w:rPr>
        <w:t>采购人名称：</w:t>
      </w:r>
      <w:r>
        <w:rPr>
          <w:rFonts w:hint="eastAsia" w:ascii="宋体" w:hAnsi="宋体" w:cs="宋体"/>
          <w:sz w:val="24"/>
          <w:u w:val="single"/>
        </w:rPr>
        <w:t xml:space="preserve">             </w:t>
      </w:r>
    </w:p>
    <w:p>
      <w:pPr>
        <w:spacing w:line="440" w:lineRule="exact"/>
        <w:ind w:firstLine="480" w:firstLineChars="200"/>
        <w:rPr>
          <w:rFonts w:ascii="宋体" w:hAnsi="宋体" w:cs="宋体"/>
          <w:sz w:val="24"/>
        </w:rPr>
      </w:pPr>
      <w:r>
        <w:rPr>
          <w:rFonts w:hint="eastAsia" w:ascii="宋体" w:hAnsi="宋体" w:cs="宋体"/>
          <w:sz w:val="24"/>
          <w:u w:val="single"/>
        </w:rPr>
        <w:t xml:space="preserve">               </w:t>
      </w:r>
      <w:r>
        <w:rPr>
          <w:rFonts w:hint="eastAsia" w:ascii="宋体" w:hAnsi="宋体" w:cs="宋体"/>
          <w:sz w:val="24"/>
        </w:rPr>
        <w:t>(项目名称)响应文件</w:t>
      </w:r>
    </w:p>
    <w:p>
      <w:pPr>
        <w:spacing w:line="440" w:lineRule="exact"/>
        <w:ind w:firstLine="480" w:firstLineChars="200"/>
        <w:rPr>
          <w:rFonts w:ascii="宋体" w:hAnsi="宋体" w:cs="宋体"/>
          <w:sz w:val="24"/>
        </w:rPr>
      </w:pPr>
      <w:r>
        <w:rPr>
          <w:rFonts w:hint="eastAsia" w:ascii="宋体" w:hAnsi="宋体" w:cs="宋体"/>
          <w:sz w:val="24"/>
        </w:rPr>
        <w:t>在</w:t>
      </w:r>
      <w:r>
        <w:rPr>
          <w:rFonts w:hint="eastAsia" w:ascii="宋体" w:hAnsi="宋体" w:cs="宋体"/>
          <w:sz w:val="24"/>
          <w:u w:val="single"/>
        </w:rPr>
        <w:t xml:space="preserve">     </w:t>
      </w:r>
      <w:r>
        <w:rPr>
          <w:rFonts w:hint="eastAsia" w:ascii="宋体" w:hAnsi="宋体" w:cs="宋体"/>
          <w:sz w:val="24"/>
        </w:rPr>
        <w:t>年</w:t>
      </w:r>
      <w:r>
        <w:rPr>
          <w:rFonts w:hint="eastAsia" w:ascii="宋体" w:hAnsi="宋体" w:cs="宋体"/>
          <w:sz w:val="24"/>
          <w:u w:val="single"/>
        </w:rPr>
        <w:t xml:space="preserve">    </w:t>
      </w:r>
      <w:r>
        <w:rPr>
          <w:rFonts w:hint="eastAsia" w:ascii="宋体" w:hAnsi="宋体" w:cs="宋体"/>
          <w:sz w:val="24"/>
        </w:rPr>
        <w:t>月</w:t>
      </w:r>
      <w:r>
        <w:rPr>
          <w:rFonts w:hint="eastAsia" w:ascii="宋体" w:hAnsi="宋体" w:cs="宋体"/>
          <w:sz w:val="24"/>
          <w:u w:val="single"/>
        </w:rPr>
        <w:t xml:space="preserve">   </w:t>
      </w:r>
      <w:r>
        <w:rPr>
          <w:rFonts w:hint="eastAsia" w:ascii="宋体" w:hAnsi="宋体" w:cs="宋体"/>
          <w:sz w:val="24"/>
        </w:rPr>
        <w:t>日</w:t>
      </w:r>
      <w:r>
        <w:rPr>
          <w:rFonts w:hint="eastAsia" w:ascii="宋体" w:hAnsi="宋体" w:cs="宋体"/>
          <w:sz w:val="24"/>
          <w:u w:val="single"/>
        </w:rPr>
        <w:t xml:space="preserve">   </w:t>
      </w:r>
      <w:r>
        <w:rPr>
          <w:rFonts w:hint="eastAsia" w:ascii="宋体" w:hAnsi="宋体" w:cs="宋体"/>
          <w:sz w:val="24"/>
        </w:rPr>
        <w:t>时</w:t>
      </w:r>
      <w:r>
        <w:rPr>
          <w:rFonts w:hint="eastAsia" w:ascii="宋体" w:hAnsi="宋体" w:cs="宋体"/>
          <w:sz w:val="24"/>
          <w:u w:val="single"/>
        </w:rPr>
        <w:t xml:space="preserve">   </w:t>
      </w:r>
      <w:r>
        <w:rPr>
          <w:rFonts w:hint="eastAsia" w:ascii="宋体" w:hAnsi="宋体" w:cs="宋体"/>
          <w:sz w:val="24"/>
        </w:rPr>
        <w:t>分前不得开启</w:t>
      </w:r>
    </w:p>
    <w:p>
      <w:pPr>
        <w:spacing w:line="440" w:lineRule="exact"/>
        <w:ind w:firstLine="3360" w:firstLineChars="1400"/>
        <w:rPr>
          <w:rFonts w:ascii="宋体" w:hAnsi="宋体" w:cs="宋体"/>
          <w:sz w:val="24"/>
        </w:rPr>
      </w:pPr>
      <w:r>
        <w:rPr>
          <w:rFonts w:hint="eastAsia" w:ascii="宋体" w:hAnsi="宋体" w:cs="宋体"/>
          <w:sz w:val="24"/>
        </w:rPr>
        <w:t>供应商地址：</w:t>
      </w:r>
      <w:r>
        <w:rPr>
          <w:rFonts w:hint="eastAsia" w:ascii="宋体" w:hAnsi="宋体" w:cs="宋体"/>
          <w:sz w:val="24"/>
          <w:u w:val="single"/>
        </w:rPr>
        <w:t xml:space="preserve">             </w:t>
      </w:r>
      <w:r>
        <w:rPr>
          <w:rFonts w:hint="eastAsia" w:ascii="宋体" w:hAnsi="宋体" w:cs="宋体"/>
          <w:sz w:val="24"/>
        </w:rPr>
        <w:t xml:space="preserve">               </w:t>
      </w:r>
    </w:p>
    <w:p>
      <w:pPr>
        <w:spacing w:line="440" w:lineRule="exact"/>
        <w:ind w:firstLine="3360" w:firstLineChars="1400"/>
        <w:rPr>
          <w:rFonts w:ascii="宋体" w:hAnsi="宋体" w:cs="宋体"/>
          <w:sz w:val="24"/>
        </w:rPr>
      </w:pPr>
      <w:r>
        <w:rPr>
          <w:rFonts w:hint="eastAsia" w:ascii="宋体" w:hAnsi="宋体" w:cs="宋体"/>
          <w:sz w:val="24"/>
        </w:rPr>
        <w:t>供应商名称：</w:t>
      </w:r>
      <w:r>
        <w:rPr>
          <w:rFonts w:hint="eastAsia" w:ascii="宋体" w:hAnsi="宋体" w:cs="宋体"/>
          <w:sz w:val="24"/>
          <w:u w:val="single"/>
        </w:rPr>
        <w:t xml:space="preserve">             </w:t>
      </w:r>
    </w:p>
    <w:p>
      <w:pPr>
        <w:spacing w:line="440" w:lineRule="exact"/>
        <w:ind w:firstLine="480" w:firstLineChars="200"/>
        <w:rPr>
          <w:rFonts w:ascii="宋体" w:hAnsi="宋体" w:cs="宋体"/>
          <w:sz w:val="24"/>
        </w:rPr>
      </w:pPr>
      <w:r>
        <w:rPr>
          <w:rFonts w:hint="eastAsia" w:ascii="宋体" w:hAnsi="宋体" w:cs="宋体"/>
          <w:sz w:val="24"/>
        </w:rPr>
        <w:t>14．响应文件的递交</w:t>
      </w:r>
    </w:p>
    <w:p>
      <w:pPr>
        <w:spacing w:line="440" w:lineRule="exact"/>
        <w:ind w:firstLine="480" w:firstLineChars="200"/>
        <w:rPr>
          <w:rFonts w:ascii="宋体" w:hAnsi="宋体" w:cs="宋体"/>
          <w:sz w:val="24"/>
        </w:rPr>
      </w:pPr>
      <w:r>
        <w:rPr>
          <w:rFonts w:hint="eastAsia" w:ascii="宋体" w:hAnsi="宋体" w:cs="宋体"/>
          <w:sz w:val="24"/>
        </w:rPr>
        <w:t>14.1 响应文件必须在规定的递交截止时间前由法定代表人或其委托代理人送至</w:t>
      </w:r>
      <w:r>
        <w:rPr>
          <w:rFonts w:hint="eastAsia" w:ascii="宋体" w:hAnsi="宋体" w:cs="宋体"/>
          <w:sz w:val="24"/>
          <w:lang w:eastAsia="zh-CN"/>
        </w:rPr>
        <w:t>招标文件</w:t>
      </w:r>
      <w:r>
        <w:rPr>
          <w:rFonts w:hint="eastAsia" w:ascii="宋体" w:hAnsi="宋体" w:cs="宋体"/>
          <w:sz w:val="24"/>
        </w:rPr>
        <w:t>指定的地点。</w:t>
      </w:r>
    </w:p>
    <w:p>
      <w:pPr>
        <w:spacing w:line="440" w:lineRule="exact"/>
        <w:ind w:firstLine="480" w:firstLineChars="200"/>
        <w:rPr>
          <w:rFonts w:ascii="宋体" w:hAnsi="宋体" w:cs="宋体"/>
          <w:sz w:val="24"/>
        </w:rPr>
      </w:pPr>
      <w:r>
        <w:rPr>
          <w:rFonts w:hint="eastAsia" w:ascii="宋体" w:hAnsi="宋体" w:cs="宋体"/>
          <w:sz w:val="24"/>
        </w:rPr>
        <w:t>14.2 采购人拒绝接收以下情况的响应文件：</w:t>
      </w:r>
    </w:p>
    <w:p>
      <w:pPr>
        <w:spacing w:line="440" w:lineRule="exact"/>
        <w:ind w:firstLine="480" w:firstLineChars="200"/>
        <w:rPr>
          <w:rFonts w:ascii="宋体" w:hAnsi="宋体" w:cs="宋体"/>
          <w:sz w:val="24"/>
        </w:rPr>
      </w:pPr>
      <w:r>
        <w:rPr>
          <w:rFonts w:hint="eastAsia" w:ascii="宋体" w:hAnsi="宋体" w:cs="宋体"/>
          <w:sz w:val="24"/>
        </w:rPr>
        <w:t>14.2.1 响应文件递交截止时间后送达的响应文件；</w:t>
      </w:r>
    </w:p>
    <w:p>
      <w:pPr>
        <w:spacing w:line="440" w:lineRule="exact"/>
        <w:ind w:firstLine="480" w:firstLineChars="200"/>
        <w:rPr>
          <w:rFonts w:ascii="宋体" w:hAnsi="宋体" w:cs="宋体"/>
          <w:sz w:val="24"/>
        </w:rPr>
      </w:pPr>
      <w:r>
        <w:rPr>
          <w:rFonts w:hint="eastAsia" w:ascii="宋体" w:hAnsi="宋体" w:cs="宋体"/>
          <w:sz w:val="24"/>
        </w:rPr>
        <w:t>14.2.2 未按</w:t>
      </w:r>
      <w:r>
        <w:rPr>
          <w:rFonts w:hint="eastAsia" w:ascii="宋体" w:hAnsi="宋体" w:cs="宋体"/>
          <w:sz w:val="24"/>
          <w:lang w:eastAsia="zh-CN"/>
        </w:rPr>
        <w:t>招标文件</w:t>
      </w:r>
      <w:r>
        <w:rPr>
          <w:rFonts w:hint="eastAsia" w:ascii="宋体" w:hAnsi="宋体" w:cs="宋体"/>
          <w:sz w:val="24"/>
        </w:rPr>
        <w:t>要求送达指定地点的响应文件；</w:t>
      </w:r>
    </w:p>
    <w:p>
      <w:pPr>
        <w:spacing w:line="440" w:lineRule="exact"/>
        <w:ind w:firstLine="480" w:firstLineChars="200"/>
        <w:rPr>
          <w:rFonts w:ascii="宋体" w:hAnsi="宋体" w:cs="宋体"/>
          <w:sz w:val="24"/>
        </w:rPr>
      </w:pPr>
      <w:r>
        <w:rPr>
          <w:rFonts w:hint="eastAsia" w:ascii="宋体" w:hAnsi="宋体" w:cs="宋体"/>
          <w:sz w:val="24"/>
        </w:rPr>
        <w:t>14.2.3</w:t>
      </w:r>
      <w:r>
        <w:rPr>
          <w:rFonts w:hint="eastAsia" w:ascii="宋体" w:hAnsi="宋体" w:cs="宋体"/>
          <w:sz w:val="24"/>
          <w:lang w:val="en-US" w:eastAsia="zh-CN"/>
        </w:rPr>
        <w:t xml:space="preserve"> </w:t>
      </w:r>
      <w:r>
        <w:rPr>
          <w:rFonts w:hint="eastAsia" w:ascii="宋体" w:hAnsi="宋体" w:cs="宋体"/>
          <w:sz w:val="24"/>
        </w:rPr>
        <w:t>未按</w:t>
      </w:r>
      <w:r>
        <w:rPr>
          <w:rFonts w:hint="eastAsia" w:ascii="宋体" w:hAnsi="宋体" w:cs="宋体"/>
          <w:sz w:val="24"/>
          <w:lang w:eastAsia="zh-CN"/>
        </w:rPr>
        <w:t>招标文件</w:t>
      </w:r>
      <w:r>
        <w:rPr>
          <w:rFonts w:hint="eastAsia" w:ascii="宋体" w:hAnsi="宋体" w:cs="宋体"/>
          <w:sz w:val="24"/>
        </w:rPr>
        <w:t>要求密封的响应文件。</w:t>
      </w:r>
    </w:p>
    <w:p>
      <w:pPr>
        <w:spacing w:line="440" w:lineRule="exact"/>
        <w:ind w:firstLine="480" w:firstLineChars="200"/>
        <w:rPr>
          <w:rFonts w:ascii="宋体" w:hAnsi="宋体" w:cs="宋体"/>
          <w:sz w:val="24"/>
        </w:rPr>
      </w:pPr>
      <w:r>
        <w:rPr>
          <w:rFonts w:hint="eastAsia" w:ascii="宋体" w:hAnsi="宋体" w:cs="宋体"/>
          <w:sz w:val="24"/>
        </w:rPr>
        <w:t>14.3供应商在递交响应文件后，可以修改或撤回其响应文件，但必须在规定的响应文件递交截止时间之前将修改或撤回的书面通知递交到采购人处。供应商对响应文件的修改应按本须知第13条规定编制、签署、密封、标记；在响应文件递交截止时间之后，供应商不得对其响应文件进行补充、修改。</w:t>
      </w:r>
    </w:p>
    <w:p>
      <w:pPr>
        <w:spacing w:line="440" w:lineRule="exact"/>
        <w:ind w:firstLine="480" w:firstLineChars="200"/>
        <w:rPr>
          <w:rFonts w:ascii="宋体" w:hAnsi="宋体" w:cs="宋体"/>
          <w:sz w:val="24"/>
        </w:rPr>
      </w:pPr>
      <w:r>
        <w:rPr>
          <w:rFonts w:hint="eastAsia" w:ascii="宋体" w:hAnsi="宋体" w:cs="宋体"/>
          <w:sz w:val="24"/>
        </w:rPr>
        <w:t>14.4采购人推迟响应文件递交截止时间的，应在响应文件原递交截止时间前3日在</w:t>
      </w:r>
      <w:r>
        <w:rPr>
          <w:rFonts w:hint="eastAsia" w:ascii="宋体" w:hAnsi="宋体" w:cs="宋体"/>
          <w:bCs/>
          <w:sz w:val="24"/>
        </w:rPr>
        <w:t>黑龙江省建投集团智慧采购平台(www.ruicw.com)</w:t>
      </w:r>
      <w:r>
        <w:rPr>
          <w:rFonts w:hint="eastAsia" w:ascii="宋体" w:hAnsi="宋体" w:cs="宋体"/>
          <w:sz w:val="24"/>
        </w:rPr>
        <w:t>上公布。在这种情况下，采购人和供应商的权利和义务将受到新的响应文件递交截止时间约束。</w:t>
      </w:r>
    </w:p>
    <w:p>
      <w:pPr>
        <w:spacing w:line="440" w:lineRule="exact"/>
        <w:ind w:firstLine="480" w:firstLineChars="200"/>
        <w:rPr>
          <w:rFonts w:ascii="宋体" w:hAnsi="宋体" w:cs="宋体"/>
          <w:sz w:val="24"/>
        </w:rPr>
      </w:pPr>
      <w:r>
        <w:rPr>
          <w:rFonts w:hint="eastAsia" w:ascii="宋体" w:hAnsi="宋体" w:cs="宋体"/>
          <w:sz w:val="24"/>
        </w:rPr>
        <w:t>15.响应文件出现下列情况之一的，其响应文件无效：</w:t>
      </w:r>
    </w:p>
    <w:p>
      <w:pPr>
        <w:spacing w:line="440" w:lineRule="exact"/>
        <w:ind w:firstLine="480" w:firstLineChars="200"/>
        <w:rPr>
          <w:rFonts w:ascii="宋体" w:hAnsi="宋体" w:cs="宋体"/>
          <w:sz w:val="24"/>
        </w:rPr>
      </w:pPr>
      <w:r>
        <w:rPr>
          <w:rFonts w:hint="eastAsia" w:ascii="宋体" w:hAnsi="宋体" w:cs="宋体"/>
          <w:sz w:val="24"/>
        </w:rPr>
        <w:t>15.1 未对</w:t>
      </w:r>
      <w:r>
        <w:rPr>
          <w:rFonts w:hint="eastAsia" w:ascii="宋体" w:hAnsi="宋体" w:cs="宋体"/>
          <w:sz w:val="24"/>
          <w:lang w:eastAsia="zh-CN"/>
        </w:rPr>
        <w:t>招标文件</w:t>
      </w:r>
      <w:r>
        <w:rPr>
          <w:rFonts w:hint="eastAsia" w:ascii="宋体" w:hAnsi="宋体" w:cs="宋体"/>
          <w:sz w:val="24"/>
        </w:rPr>
        <w:t>第三章采购人需求做出实质性响应；</w:t>
      </w:r>
    </w:p>
    <w:p>
      <w:pPr>
        <w:spacing w:line="440" w:lineRule="exact"/>
        <w:ind w:firstLine="480" w:firstLineChars="200"/>
        <w:rPr>
          <w:rFonts w:ascii="宋体" w:hAnsi="宋体" w:cs="宋体"/>
          <w:sz w:val="24"/>
        </w:rPr>
      </w:pPr>
      <w:r>
        <w:rPr>
          <w:rFonts w:hint="eastAsia" w:ascii="宋体" w:hAnsi="宋体" w:cs="宋体"/>
          <w:sz w:val="24"/>
        </w:rPr>
        <w:t>15.2 经评审小组认定无法满足采购人需求；</w:t>
      </w:r>
    </w:p>
    <w:p>
      <w:pPr>
        <w:spacing w:line="440" w:lineRule="exact"/>
        <w:ind w:firstLine="480" w:firstLineChars="200"/>
        <w:rPr>
          <w:rFonts w:ascii="宋体" w:hAnsi="宋体" w:cs="宋体"/>
          <w:sz w:val="24"/>
        </w:rPr>
      </w:pPr>
      <w:r>
        <w:rPr>
          <w:rFonts w:hint="eastAsia" w:ascii="宋体" w:hAnsi="宋体" w:cs="宋体"/>
          <w:sz w:val="24"/>
        </w:rPr>
        <w:t>15.3 未按</w:t>
      </w:r>
      <w:r>
        <w:rPr>
          <w:rFonts w:hint="eastAsia" w:ascii="宋体" w:hAnsi="宋体" w:cs="宋体"/>
          <w:sz w:val="24"/>
          <w:lang w:eastAsia="zh-CN"/>
        </w:rPr>
        <w:t>招标文件</w:t>
      </w:r>
      <w:r>
        <w:rPr>
          <w:rFonts w:hint="eastAsia" w:ascii="宋体" w:hAnsi="宋体" w:cs="宋体"/>
          <w:sz w:val="24"/>
        </w:rPr>
        <w:t>规定要求签字、加盖公章；</w:t>
      </w:r>
    </w:p>
    <w:p>
      <w:pPr>
        <w:spacing w:line="440" w:lineRule="exact"/>
        <w:ind w:firstLine="480" w:firstLineChars="200"/>
        <w:rPr>
          <w:rFonts w:ascii="宋体" w:hAnsi="宋体" w:cs="宋体"/>
          <w:sz w:val="24"/>
        </w:rPr>
      </w:pPr>
      <w:r>
        <w:rPr>
          <w:rFonts w:hint="eastAsia" w:ascii="宋体" w:hAnsi="宋体" w:cs="宋体"/>
          <w:sz w:val="24"/>
        </w:rPr>
        <w:t>15.4 提供虚假材料。</w:t>
      </w:r>
    </w:p>
    <w:p>
      <w:pPr>
        <w:spacing w:line="440" w:lineRule="exact"/>
        <w:ind w:firstLine="480" w:firstLineChars="200"/>
        <w:rPr>
          <w:rFonts w:ascii="宋体" w:hAnsi="宋体" w:cs="宋体"/>
          <w:sz w:val="24"/>
        </w:rPr>
      </w:pPr>
      <w:r>
        <w:rPr>
          <w:rFonts w:hint="eastAsia" w:ascii="宋体" w:hAnsi="宋体" w:cs="宋体"/>
          <w:sz w:val="24"/>
        </w:rPr>
        <w:t>16.供应商出现下列情况之一的，其响应文件无效：</w:t>
      </w:r>
    </w:p>
    <w:p>
      <w:pPr>
        <w:spacing w:line="440" w:lineRule="exact"/>
        <w:ind w:firstLine="480" w:firstLineChars="200"/>
        <w:rPr>
          <w:rFonts w:ascii="宋体" w:hAnsi="宋体" w:cs="宋体"/>
          <w:sz w:val="24"/>
        </w:rPr>
      </w:pPr>
      <w:r>
        <w:rPr>
          <w:rFonts w:hint="eastAsia" w:ascii="宋体" w:hAnsi="宋体" w:cs="宋体"/>
          <w:sz w:val="24"/>
        </w:rPr>
        <w:t>16.1超出经营范围；</w:t>
      </w:r>
    </w:p>
    <w:p>
      <w:pPr>
        <w:spacing w:line="440" w:lineRule="exact"/>
        <w:ind w:firstLine="480" w:firstLineChars="200"/>
        <w:rPr>
          <w:rFonts w:ascii="宋体" w:hAnsi="宋体" w:cs="宋体"/>
          <w:sz w:val="24"/>
        </w:rPr>
      </w:pPr>
      <w:r>
        <w:rPr>
          <w:rFonts w:hint="eastAsia" w:ascii="宋体" w:hAnsi="宋体" w:cs="宋体"/>
          <w:sz w:val="24"/>
        </w:rPr>
        <w:t>16.2参加采购活动前三年内，在经营活动中有重大违法记录；</w:t>
      </w:r>
    </w:p>
    <w:p>
      <w:pPr>
        <w:spacing w:line="440" w:lineRule="exact"/>
        <w:ind w:firstLine="480" w:firstLineChars="200"/>
        <w:rPr>
          <w:rFonts w:ascii="宋体" w:hAnsi="宋体" w:cs="宋体"/>
          <w:sz w:val="24"/>
        </w:rPr>
      </w:pPr>
      <w:r>
        <w:rPr>
          <w:rFonts w:hint="eastAsia" w:ascii="宋体" w:hAnsi="宋体" w:cs="宋体"/>
          <w:sz w:val="24"/>
        </w:rPr>
        <w:t>16.3代理商未取得生产商授权的（代理商参加公开的）；</w:t>
      </w:r>
    </w:p>
    <w:p>
      <w:pPr>
        <w:spacing w:line="440" w:lineRule="exact"/>
        <w:ind w:firstLine="480" w:firstLineChars="200"/>
        <w:rPr>
          <w:rFonts w:ascii="宋体" w:hAnsi="宋体" w:cs="宋体"/>
          <w:sz w:val="24"/>
        </w:rPr>
      </w:pPr>
      <w:r>
        <w:rPr>
          <w:rFonts w:hint="eastAsia" w:ascii="宋体" w:hAnsi="宋体" w:cs="宋体"/>
          <w:sz w:val="24"/>
        </w:rPr>
        <w:t>16.4 对采购人、代理机构、评审小组及其工作人员施加影响，有碍评审公平、公正；</w:t>
      </w:r>
    </w:p>
    <w:p>
      <w:pPr>
        <w:spacing w:line="440" w:lineRule="exact"/>
        <w:ind w:firstLine="480" w:firstLineChars="200"/>
        <w:rPr>
          <w:rFonts w:ascii="宋体" w:hAnsi="宋体" w:cs="宋体"/>
          <w:sz w:val="24"/>
        </w:rPr>
      </w:pPr>
      <w:r>
        <w:rPr>
          <w:rFonts w:hint="eastAsia" w:ascii="宋体" w:hAnsi="宋体" w:cs="宋体"/>
          <w:sz w:val="24"/>
        </w:rPr>
        <w:t>16.5 存在违反法律、法规及</w:t>
      </w:r>
      <w:r>
        <w:rPr>
          <w:rFonts w:hint="eastAsia" w:ascii="宋体" w:hAnsi="宋体" w:cs="宋体"/>
          <w:sz w:val="24"/>
          <w:lang w:eastAsia="zh-CN"/>
        </w:rPr>
        <w:t>招标文件</w:t>
      </w:r>
      <w:r>
        <w:rPr>
          <w:rFonts w:hint="eastAsia" w:ascii="宋体" w:hAnsi="宋体" w:cs="宋体"/>
          <w:sz w:val="24"/>
        </w:rPr>
        <w:t>规定的其他情形。</w:t>
      </w:r>
    </w:p>
    <w:p>
      <w:pPr>
        <w:spacing w:line="440" w:lineRule="exact"/>
        <w:rPr>
          <w:rFonts w:ascii="宋体" w:hAnsi="宋体"/>
          <w:b/>
          <w:sz w:val="28"/>
          <w:szCs w:val="28"/>
        </w:rPr>
      </w:pPr>
      <w:r>
        <w:rPr>
          <w:rFonts w:hint="eastAsia" w:ascii="宋体" w:hAnsi="宋体"/>
          <w:b/>
          <w:sz w:val="28"/>
          <w:szCs w:val="28"/>
        </w:rPr>
        <w:t>D  评审</w:t>
      </w:r>
    </w:p>
    <w:p>
      <w:pPr>
        <w:spacing w:line="440" w:lineRule="exact"/>
        <w:ind w:firstLine="480" w:firstLineChars="200"/>
        <w:rPr>
          <w:rFonts w:ascii="宋体" w:hAnsi="宋体"/>
          <w:sz w:val="24"/>
        </w:rPr>
      </w:pPr>
      <w:r>
        <w:rPr>
          <w:rFonts w:hint="eastAsia" w:ascii="宋体" w:hAnsi="宋体"/>
          <w:sz w:val="24"/>
        </w:rPr>
        <w:t>17．评审小组</w:t>
      </w:r>
    </w:p>
    <w:p>
      <w:pPr>
        <w:spacing w:line="440" w:lineRule="exact"/>
        <w:ind w:firstLine="480" w:firstLineChars="200"/>
        <w:rPr>
          <w:rFonts w:ascii="宋体" w:hAnsi="宋体"/>
          <w:sz w:val="24"/>
        </w:rPr>
      </w:pPr>
      <w:r>
        <w:rPr>
          <w:rFonts w:hint="eastAsia" w:ascii="宋体" w:hAnsi="宋体"/>
          <w:sz w:val="24"/>
        </w:rPr>
        <w:t>17.1 评审小组组成</w:t>
      </w:r>
    </w:p>
    <w:p>
      <w:pPr>
        <w:spacing w:line="440" w:lineRule="exact"/>
        <w:ind w:firstLine="480" w:firstLineChars="200"/>
        <w:rPr>
          <w:rFonts w:ascii="宋体" w:hAnsi="宋体"/>
          <w:sz w:val="24"/>
        </w:rPr>
      </w:pPr>
      <w:r>
        <w:rPr>
          <w:rFonts w:hint="eastAsia" w:ascii="宋体" w:hAnsi="宋体"/>
          <w:sz w:val="24"/>
        </w:rPr>
        <w:t>本项目</w:t>
      </w:r>
      <w:r>
        <w:rPr>
          <w:rFonts w:hint="eastAsia" w:ascii="宋体" w:hAnsi="宋体"/>
          <w:sz w:val="24"/>
          <w:lang w:val="en-US" w:eastAsia="zh-CN"/>
        </w:rPr>
        <w:t>招标</w:t>
      </w:r>
      <w:r>
        <w:rPr>
          <w:rFonts w:hint="eastAsia" w:ascii="宋体" w:hAnsi="宋体"/>
          <w:sz w:val="24"/>
        </w:rPr>
        <w:t>的评审工作由采购人组建的评审小组负责。评审小组人数为5人，其中采购人代表1名，评审专家4名。评审专家通过</w:t>
      </w:r>
      <w:r>
        <w:rPr>
          <w:rFonts w:hint="eastAsia" w:ascii="宋体" w:hAnsi="宋体" w:cs="宋体"/>
          <w:bCs/>
          <w:sz w:val="24"/>
        </w:rPr>
        <w:t>黑龙江省建投集团智慧采购平台(www.ruicw.com)</w:t>
      </w:r>
      <w:r>
        <w:rPr>
          <w:rFonts w:hint="eastAsia" w:ascii="宋体" w:hAnsi="宋体"/>
          <w:sz w:val="24"/>
        </w:rPr>
        <w:t>评标评审专家库随机抽取的方式抽取。</w:t>
      </w:r>
    </w:p>
    <w:p>
      <w:pPr>
        <w:spacing w:line="440" w:lineRule="exact"/>
        <w:ind w:firstLine="480" w:firstLineChars="200"/>
        <w:rPr>
          <w:rFonts w:ascii="宋体" w:hAnsi="宋体"/>
          <w:sz w:val="24"/>
        </w:rPr>
      </w:pPr>
      <w:r>
        <w:rPr>
          <w:rFonts w:hint="eastAsia" w:ascii="宋体" w:hAnsi="宋体"/>
          <w:sz w:val="24"/>
        </w:rPr>
        <w:t xml:space="preserve">17.2 在本项目采购活动中，采购人员、评审小组的组成人员有下列情形之一的，应当回避： </w:t>
      </w:r>
    </w:p>
    <w:p>
      <w:pPr>
        <w:spacing w:line="440" w:lineRule="exact"/>
        <w:ind w:firstLine="480" w:firstLineChars="200"/>
        <w:rPr>
          <w:rFonts w:ascii="宋体" w:hAnsi="宋体"/>
          <w:sz w:val="24"/>
        </w:rPr>
      </w:pPr>
      <w:r>
        <w:rPr>
          <w:rFonts w:hint="eastAsia" w:ascii="宋体" w:hAnsi="宋体"/>
          <w:sz w:val="24"/>
        </w:rPr>
        <w:t xml:space="preserve">17.2.1 </w:t>
      </w:r>
      <w:r>
        <w:rPr>
          <w:rFonts w:ascii="宋体" w:hAnsi="宋体"/>
          <w:sz w:val="24"/>
        </w:rPr>
        <w:t>参加</w:t>
      </w:r>
      <w:r>
        <w:rPr>
          <w:rFonts w:hint="eastAsia" w:ascii="宋体" w:hAnsi="宋体"/>
          <w:sz w:val="24"/>
        </w:rPr>
        <w:t>本</w:t>
      </w:r>
      <w:r>
        <w:rPr>
          <w:rFonts w:ascii="宋体" w:hAnsi="宋体"/>
          <w:sz w:val="24"/>
        </w:rPr>
        <w:t>采购活动前3年内与供应商存在劳动关系；</w:t>
      </w:r>
    </w:p>
    <w:p>
      <w:pPr>
        <w:spacing w:line="440" w:lineRule="exact"/>
        <w:ind w:firstLine="480" w:firstLineChars="200"/>
        <w:rPr>
          <w:rFonts w:ascii="宋体" w:hAnsi="宋体"/>
          <w:sz w:val="24"/>
        </w:rPr>
      </w:pPr>
      <w:r>
        <w:rPr>
          <w:rFonts w:hint="eastAsia" w:ascii="宋体" w:hAnsi="宋体"/>
          <w:sz w:val="24"/>
        </w:rPr>
        <w:t xml:space="preserve">17.2.2 </w:t>
      </w:r>
      <w:r>
        <w:rPr>
          <w:rFonts w:ascii="宋体" w:hAnsi="宋体"/>
          <w:sz w:val="24"/>
        </w:rPr>
        <w:t>参加</w:t>
      </w:r>
      <w:r>
        <w:rPr>
          <w:rFonts w:hint="eastAsia" w:ascii="宋体" w:hAnsi="宋体"/>
          <w:sz w:val="24"/>
        </w:rPr>
        <w:t>本</w:t>
      </w:r>
      <w:r>
        <w:rPr>
          <w:rFonts w:ascii="宋体" w:hAnsi="宋体"/>
          <w:sz w:val="24"/>
        </w:rPr>
        <w:t>采购活动前3年内担任供应商的董事、监事；</w:t>
      </w:r>
    </w:p>
    <w:p>
      <w:pPr>
        <w:spacing w:line="440" w:lineRule="exact"/>
        <w:ind w:firstLine="480" w:firstLineChars="200"/>
        <w:rPr>
          <w:rFonts w:ascii="宋体" w:hAnsi="宋体"/>
          <w:sz w:val="24"/>
        </w:rPr>
      </w:pPr>
      <w:r>
        <w:rPr>
          <w:rFonts w:hint="eastAsia" w:ascii="宋体" w:hAnsi="宋体"/>
          <w:sz w:val="24"/>
        </w:rPr>
        <w:t xml:space="preserve">17.2.3 </w:t>
      </w:r>
      <w:r>
        <w:rPr>
          <w:rFonts w:ascii="宋体" w:hAnsi="宋体"/>
          <w:sz w:val="24"/>
        </w:rPr>
        <w:t>参加</w:t>
      </w:r>
      <w:r>
        <w:rPr>
          <w:rFonts w:hint="eastAsia" w:ascii="宋体" w:hAnsi="宋体"/>
          <w:sz w:val="24"/>
        </w:rPr>
        <w:t>本</w:t>
      </w:r>
      <w:r>
        <w:rPr>
          <w:rFonts w:ascii="宋体" w:hAnsi="宋体"/>
          <w:sz w:val="24"/>
        </w:rPr>
        <w:t>采购活动前3年内是供应商的控股股东或者实际控制人；</w:t>
      </w:r>
    </w:p>
    <w:p>
      <w:pPr>
        <w:spacing w:line="440" w:lineRule="exact"/>
        <w:ind w:firstLine="480" w:firstLineChars="200"/>
        <w:rPr>
          <w:rFonts w:ascii="宋体" w:hAnsi="宋体"/>
          <w:sz w:val="24"/>
        </w:rPr>
      </w:pPr>
      <w:r>
        <w:rPr>
          <w:rFonts w:hint="eastAsia" w:ascii="宋体" w:hAnsi="宋体"/>
          <w:sz w:val="24"/>
        </w:rPr>
        <w:t>17.2.4</w:t>
      </w:r>
      <w:r>
        <w:rPr>
          <w:rFonts w:ascii="宋体" w:hAnsi="宋体"/>
          <w:sz w:val="24"/>
        </w:rPr>
        <w:t>与供应商的法定代表人或者负责人有夫妻、直系血亲、三代以内旁系血亲或者近姻亲关系；</w:t>
      </w:r>
    </w:p>
    <w:p>
      <w:pPr>
        <w:spacing w:line="440" w:lineRule="exact"/>
        <w:ind w:firstLine="480" w:firstLineChars="200"/>
        <w:rPr>
          <w:rFonts w:ascii="宋体" w:hAnsi="宋体"/>
          <w:sz w:val="24"/>
        </w:rPr>
      </w:pPr>
      <w:r>
        <w:rPr>
          <w:rFonts w:hint="eastAsia" w:ascii="宋体" w:hAnsi="宋体"/>
          <w:sz w:val="24"/>
        </w:rPr>
        <w:t>17.2.5</w:t>
      </w:r>
      <w:r>
        <w:rPr>
          <w:rFonts w:ascii="宋体" w:hAnsi="宋体"/>
          <w:sz w:val="24"/>
        </w:rPr>
        <w:t>与供应商有其他可能影响采购活动公平、公正进行的关系。</w:t>
      </w:r>
    </w:p>
    <w:p>
      <w:pPr>
        <w:spacing w:line="440" w:lineRule="exact"/>
        <w:ind w:firstLine="480" w:firstLineChars="200"/>
        <w:rPr>
          <w:rFonts w:ascii="宋体" w:hAnsi="宋体"/>
          <w:sz w:val="24"/>
        </w:rPr>
      </w:pPr>
      <w:r>
        <w:rPr>
          <w:rFonts w:hint="eastAsia" w:ascii="宋体" w:hAnsi="宋体"/>
          <w:sz w:val="24"/>
        </w:rPr>
        <w:t>17.3</w:t>
      </w:r>
      <w:r>
        <w:rPr>
          <w:rFonts w:ascii="宋体" w:hAnsi="宋体"/>
          <w:sz w:val="24"/>
        </w:rPr>
        <w:t>供应商认为采购人员及相关人员与其他供应商有利害关系的，可以向采购人书面提出回避申请，并说明理由。采购人应当及时询问被申请回避人员，有利害关系的被申请回避人员应当回避。</w:t>
      </w:r>
    </w:p>
    <w:p>
      <w:pPr>
        <w:spacing w:line="440" w:lineRule="exact"/>
        <w:ind w:firstLine="480" w:firstLineChars="200"/>
        <w:rPr>
          <w:rFonts w:ascii="宋体" w:hAnsi="宋体"/>
          <w:sz w:val="24"/>
        </w:rPr>
      </w:pPr>
      <w:r>
        <w:rPr>
          <w:rFonts w:hint="eastAsia" w:ascii="宋体" w:hAnsi="宋体"/>
          <w:sz w:val="24"/>
        </w:rPr>
        <w:t>17.4评审小组所有成员</w:t>
      </w:r>
      <w:r>
        <w:rPr>
          <w:rFonts w:ascii="宋体" w:hAnsi="宋体"/>
          <w:sz w:val="24"/>
        </w:rPr>
        <w:t>应当遵守评审工作纪律，不得泄露评审文件、评审情况和评审中获悉的商业秘密。</w:t>
      </w:r>
    </w:p>
    <w:p>
      <w:pPr>
        <w:spacing w:line="440" w:lineRule="exact"/>
        <w:ind w:firstLine="480" w:firstLineChars="200"/>
        <w:rPr>
          <w:rFonts w:ascii="宋体" w:hAnsi="宋体"/>
          <w:sz w:val="24"/>
        </w:rPr>
      </w:pPr>
      <w:r>
        <w:rPr>
          <w:rFonts w:hint="eastAsia" w:ascii="宋体" w:hAnsi="宋体"/>
          <w:sz w:val="24"/>
        </w:rPr>
        <w:t>17.5评审</w:t>
      </w:r>
      <w:r>
        <w:rPr>
          <w:rFonts w:ascii="宋体" w:hAnsi="宋体"/>
          <w:sz w:val="24"/>
        </w:rPr>
        <w:t>小组</w:t>
      </w:r>
      <w:r>
        <w:rPr>
          <w:rFonts w:hint="eastAsia" w:ascii="宋体" w:hAnsi="宋体"/>
          <w:sz w:val="24"/>
        </w:rPr>
        <w:t>所有成员</w:t>
      </w:r>
      <w:r>
        <w:rPr>
          <w:rFonts w:ascii="宋体" w:hAnsi="宋体"/>
          <w:sz w:val="24"/>
        </w:rPr>
        <w:t>在评审过程中发现供应商有行贿、提供虚假材料或者串通等违法行为的，应当及时向</w:t>
      </w:r>
      <w:r>
        <w:rPr>
          <w:rFonts w:hint="eastAsia" w:ascii="宋体" w:hAnsi="宋体"/>
          <w:sz w:val="24"/>
        </w:rPr>
        <w:t>主管</w:t>
      </w:r>
      <w:r>
        <w:rPr>
          <w:rFonts w:ascii="宋体" w:hAnsi="宋体"/>
          <w:sz w:val="24"/>
        </w:rPr>
        <w:t>部门报告。</w:t>
      </w:r>
    </w:p>
    <w:p>
      <w:pPr>
        <w:spacing w:line="440" w:lineRule="exact"/>
        <w:ind w:firstLine="480" w:firstLineChars="200"/>
        <w:rPr>
          <w:rFonts w:ascii="宋体" w:hAnsi="宋体"/>
          <w:sz w:val="24"/>
        </w:rPr>
      </w:pPr>
      <w:r>
        <w:rPr>
          <w:rFonts w:hint="eastAsia" w:ascii="宋体" w:hAnsi="宋体"/>
          <w:sz w:val="24"/>
        </w:rPr>
        <w:t>17.6评审小组所有成员</w:t>
      </w:r>
      <w:r>
        <w:rPr>
          <w:rFonts w:ascii="宋体" w:hAnsi="宋体"/>
          <w:sz w:val="24"/>
        </w:rPr>
        <w:t>在评审过程中受到非法干预的，应当及时向</w:t>
      </w:r>
      <w:r>
        <w:rPr>
          <w:rFonts w:hint="eastAsia" w:ascii="宋体" w:hAnsi="宋体"/>
          <w:sz w:val="24"/>
        </w:rPr>
        <w:t>相关</w:t>
      </w:r>
      <w:r>
        <w:rPr>
          <w:rFonts w:ascii="宋体" w:hAnsi="宋体"/>
          <w:sz w:val="24"/>
        </w:rPr>
        <w:t>部门举报。</w:t>
      </w:r>
    </w:p>
    <w:p>
      <w:pPr>
        <w:spacing w:line="440" w:lineRule="exact"/>
        <w:ind w:firstLine="480" w:firstLineChars="200"/>
        <w:rPr>
          <w:rFonts w:ascii="宋体" w:hAnsi="宋体"/>
          <w:sz w:val="24"/>
        </w:rPr>
      </w:pPr>
      <w:r>
        <w:rPr>
          <w:rFonts w:hint="eastAsia" w:ascii="宋体" w:hAnsi="宋体"/>
          <w:sz w:val="24"/>
        </w:rPr>
        <w:t>18．响应文件的评审</w:t>
      </w:r>
    </w:p>
    <w:p>
      <w:pPr>
        <w:spacing w:line="440" w:lineRule="exact"/>
        <w:ind w:firstLine="480" w:firstLineChars="200"/>
        <w:rPr>
          <w:rFonts w:ascii="宋体" w:hAnsi="宋体"/>
          <w:sz w:val="24"/>
        </w:rPr>
      </w:pPr>
      <w:r>
        <w:rPr>
          <w:rFonts w:hint="eastAsia" w:ascii="宋体" w:hAnsi="宋体"/>
          <w:sz w:val="24"/>
        </w:rPr>
        <w:t>18.1评审</w:t>
      </w:r>
      <w:r>
        <w:rPr>
          <w:rFonts w:ascii="宋体" w:hAnsi="宋体"/>
          <w:sz w:val="24"/>
        </w:rPr>
        <w:t>小组</w:t>
      </w:r>
      <w:r>
        <w:rPr>
          <w:rFonts w:hint="eastAsia" w:ascii="宋体" w:hAnsi="宋体"/>
          <w:sz w:val="24"/>
        </w:rPr>
        <w:t>所有</w:t>
      </w:r>
      <w:r>
        <w:rPr>
          <w:rFonts w:ascii="宋体" w:hAnsi="宋体"/>
          <w:sz w:val="24"/>
        </w:rPr>
        <w:t>成员应当按照客观、公正、审慎的原则，</w:t>
      </w:r>
      <w:r>
        <w:rPr>
          <w:rFonts w:hint="eastAsia" w:ascii="宋体" w:hAnsi="宋体"/>
          <w:sz w:val="24"/>
        </w:rPr>
        <w:t>按照</w:t>
      </w:r>
      <w:r>
        <w:rPr>
          <w:rFonts w:hint="eastAsia" w:ascii="宋体" w:hAnsi="宋体"/>
          <w:sz w:val="24"/>
          <w:lang w:eastAsia="zh-CN"/>
        </w:rPr>
        <w:t>招标文件</w:t>
      </w:r>
      <w:r>
        <w:rPr>
          <w:rFonts w:hint="eastAsia" w:ascii="宋体" w:hAnsi="宋体"/>
          <w:sz w:val="24"/>
        </w:rPr>
        <w:t>第四章</w:t>
      </w:r>
      <w:r>
        <w:rPr>
          <w:rFonts w:ascii="宋体" w:hAnsi="宋体"/>
          <w:sz w:val="24"/>
        </w:rPr>
        <w:t>”</w:t>
      </w:r>
      <w:r>
        <w:rPr>
          <w:rFonts w:hint="eastAsia" w:ascii="宋体" w:hAnsi="宋体"/>
          <w:sz w:val="24"/>
        </w:rPr>
        <w:t>公开办法</w:t>
      </w:r>
      <w:r>
        <w:rPr>
          <w:rFonts w:ascii="宋体" w:hAnsi="宋体"/>
          <w:sz w:val="24"/>
        </w:rPr>
        <w:t>”规定的</w:t>
      </w:r>
      <w:r>
        <w:rPr>
          <w:rFonts w:hint="eastAsia" w:ascii="宋体" w:hAnsi="宋体"/>
          <w:sz w:val="24"/>
        </w:rPr>
        <w:t>方法、</w:t>
      </w:r>
      <w:r>
        <w:rPr>
          <w:rFonts w:ascii="宋体" w:hAnsi="宋体"/>
          <w:sz w:val="24"/>
        </w:rPr>
        <w:t>评审</w:t>
      </w:r>
      <w:r>
        <w:rPr>
          <w:rFonts w:hint="eastAsia" w:ascii="宋体" w:hAnsi="宋体"/>
          <w:sz w:val="24"/>
        </w:rPr>
        <w:t>因素</w:t>
      </w:r>
      <w:r>
        <w:rPr>
          <w:rFonts w:ascii="宋体" w:hAnsi="宋体"/>
          <w:sz w:val="24"/>
        </w:rPr>
        <w:t>、</w:t>
      </w:r>
      <w:r>
        <w:rPr>
          <w:rFonts w:hint="eastAsia" w:ascii="宋体" w:hAnsi="宋体"/>
          <w:sz w:val="24"/>
        </w:rPr>
        <w:t>标准</w:t>
      </w:r>
      <w:r>
        <w:rPr>
          <w:rFonts w:ascii="宋体" w:hAnsi="宋体"/>
          <w:sz w:val="24"/>
        </w:rPr>
        <w:t>和</w:t>
      </w:r>
      <w:r>
        <w:rPr>
          <w:rFonts w:hint="eastAsia" w:ascii="宋体" w:hAnsi="宋体"/>
          <w:sz w:val="24"/>
        </w:rPr>
        <w:t>程序对响应文件</w:t>
      </w:r>
      <w:r>
        <w:rPr>
          <w:rFonts w:ascii="宋体" w:hAnsi="宋体"/>
          <w:sz w:val="24"/>
        </w:rPr>
        <w:t>进行独立评审。采购人不得向</w:t>
      </w:r>
      <w:r>
        <w:rPr>
          <w:rFonts w:hint="eastAsia" w:ascii="宋体" w:hAnsi="宋体"/>
          <w:sz w:val="24"/>
        </w:rPr>
        <w:t>评审</w:t>
      </w:r>
      <w:r>
        <w:rPr>
          <w:rFonts w:ascii="宋体" w:hAnsi="宋体"/>
          <w:sz w:val="24"/>
        </w:rPr>
        <w:t>小组的评审专家作倾向性、误导性的解释或者说明。</w:t>
      </w:r>
      <w:r>
        <w:rPr>
          <w:rFonts w:hint="eastAsia" w:ascii="宋体" w:hAnsi="宋体"/>
          <w:sz w:val="24"/>
          <w:lang w:eastAsia="zh-CN"/>
        </w:rPr>
        <w:t>招标文件</w:t>
      </w:r>
      <w:r>
        <w:rPr>
          <w:rFonts w:ascii="宋体" w:hAnsi="宋体"/>
          <w:sz w:val="24"/>
        </w:rPr>
        <w:t>内容违反国家有关强制性规定的，</w:t>
      </w:r>
      <w:r>
        <w:rPr>
          <w:rFonts w:hint="eastAsia" w:ascii="宋体" w:hAnsi="宋体"/>
          <w:sz w:val="24"/>
        </w:rPr>
        <w:t>评审</w:t>
      </w:r>
      <w:r>
        <w:rPr>
          <w:rFonts w:ascii="宋体" w:hAnsi="宋体"/>
          <w:sz w:val="24"/>
        </w:rPr>
        <w:t>小组应当停止评审并向采购人或者代理机构说明情况。</w:t>
      </w:r>
    </w:p>
    <w:p>
      <w:pPr>
        <w:spacing w:line="440" w:lineRule="exact"/>
        <w:ind w:firstLine="480" w:firstLineChars="200"/>
        <w:rPr>
          <w:rFonts w:hint="eastAsia" w:ascii="宋体" w:hAnsi="宋体" w:eastAsia="宋体"/>
          <w:sz w:val="24"/>
          <w:lang w:eastAsia="zh-CN"/>
        </w:rPr>
      </w:pPr>
      <w:r>
        <w:rPr>
          <w:rFonts w:hint="eastAsia" w:ascii="宋体" w:hAnsi="宋体"/>
          <w:sz w:val="24"/>
        </w:rPr>
        <w:t>19．</w:t>
      </w:r>
      <w:r>
        <w:rPr>
          <w:rFonts w:hint="eastAsia" w:ascii="宋体" w:hAnsi="宋体"/>
          <w:sz w:val="24"/>
          <w:lang w:val="en-US" w:eastAsia="zh-CN"/>
        </w:rPr>
        <w:t>招标</w:t>
      </w:r>
    </w:p>
    <w:p>
      <w:pPr>
        <w:spacing w:line="440" w:lineRule="exact"/>
        <w:ind w:firstLine="480" w:firstLineChars="200"/>
        <w:rPr>
          <w:rFonts w:ascii="宋体" w:hAnsi="宋体"/>
          <w:sz w:val="24"/>
        </w:rPr>
      </w:pPr>
      <w:r>
        <w:rPr>
          <w:rFonts w:hint="eastAsia" w:ascii="宋体" w:hAnsi="宋体"/>
          <w:sz w:val="24"/>
        </w:rPr>
        <w:t>19.1依据</w:t>
      </w:r>
      <w:r>
        <w:rPr>
          <w:rFonts w:hint="eastAsia" w:ascii="宋体" w:hAnsi="宋体"/>
          <w:sz w:val="24"/>
          <w:lang w:eastAsia="zh-CN"/>
        </w:rPr>
        <w:t>招标文件</w:t>
      </w:r>
      <w:r>
        <w:rPr>
          <w:rFonts w:hint="eastAsia" w:ascii="宋体" w:hAnsi="宋体"/>
          <w:sz w:val="24"/>
        </w:rPr>
        <w:t>，评审小组成员对供应商分别进行</w:t>
      </w:r>
      <w:r>
        <w:rPr>
          <w:rFonts w:hint="eastAsia" w:ascii="宋体" w:hAnsi="宋体"/>
          <w:sz w:val="24"/>
          <w:lang w:val="en-US" w:eastAsia="zh-CN"/>
        </w:rPr>
        <w:t>招标</w:t>
      </w:r>
      <w:r>
        <w:rPr>
          <w:rFonts w:hint="eastAsia" w:ascii="宋体" w:hAnsi="宋体"/>
          <w:sz w:val="24"/>
        </w:rPr>
        <w:t>，在</w:t>
      </w:r>
      <w:r>
        <w:rPr>
          <w:rFonts w:hint="eastAsia" w:ascii="宋体" w:hAnsi="宋体"/>
          <w:sz w:val="24"/>
          <w:lang w:val="en-US" w:eastAsia="zh-CN"/>
        </w:rPr>
        <w:t>招标</w:t>
      </w:r>
      <w:r>
        <w:rPr>
          <w:rFonts w:hint="eastAsia" w:ascii="宋体" w:hAnsi="宋体"/>
          <w:sz w:val="24"/>
        </w:rPr>
        <w:t>过程中，评审的任何一方不得透露与评审有关的其他供应商的资料和其他信息。</w:t>
      </w:r>
    </w:p>
    <w:p>
      <w:pPr>
        <w:spacing w:line="440" w:lineRule="exact"/>
        <w:ind w:firstLine="480" w:firstLineChars="200"/>
        <w:rPr>
          <w:rFonts w:ascii="宋体" w:hAnsi="宋体"/>
          <w:sz w:val="24"/>
        </w:rPr>
      </w:pPr>
      <w:r>
        <w:rPr>
          <w:rFonts w:hint="eastAsia" w:ascii="宋体" w:hAnsi="宋体"/>
          <w:sz w:val="24"/>
        </w:rPr>
        <w:t>19.2 供应商提交的报价是响应文件的有效组成部分；</w:t>
      </w:r>
    </w:p>
    <w:p>
      <w:pPr>
        <w:spacing w:line="440" w:lineRule="exact"/>
        <w:ind w:firstLine="480" w:firstLineChars="200"/>
        <w:rPr>
          <w:rFonts w:ascii="宋体" w:hAnsi="宋体"/>
          <w:sz w:val="24"/>
        </w:rPr>
      </w:pPr>
      <w:r>
        <w:rPr>
          <w:rFonts w:hint="eastAsia" w:ascii="宋体" w:hAnsi="宋体"/>
          <w:sz w:val="24"/>
        </w:rPr>
        <w:t>19.3 供应商若有影响评审结果的任何举动，将取消其公开资格。</w:t>
      </w:r>
    </w:p>
    <w:p>
      <w:pPr>
        <w:spacing w:line="440" w:lineRule="exact"/>
        <w:ind w:firstLine="480" w:firstLineChars="200"/>
        <w:rPr>
          <w:rFonts w:ascii="宋体" w:hAnsi="宋体"/>
          <w:sz w:val="24"/>
        </w:rPr>
      </w:pPr>
      <w:r>
        <w:rPr>
          <w:rFonts w:hint="eastAsia" w:ascii="宋体" w:hAnsi="宋体"/>
          <w:sz w:val="24"/>
        </w:rPr>
        <w:t>20.评审结果</w:t>
      </w:r>
    </w:p>
    <w:p>
      <w:pPr>
        <w:spacing w:line="440" w:lineRule="exact"/>
        <w:ind w:firstLine="480" w:firstLineChars="200"/>
        <w:rPr>
          <w:rFonts w:ascii="宋体" w:hAnsi="宋体"/>
          <w:sz w:val="24"/>
        </w:rPr>
      </w:pPr>
      <w:r>
        <w:rPr>
          <w:rFonts w:hint="eastAsia" w:ascii="宋体" w:hAnsi="宋体"/>
          <w:sz w:val="24"/>
        </w:rPr>
        <w:t>20.1评审小组按照评审办法规定的评审因素及标准及供应商的响应文件作出综合得分并排序。评审完成后，评审</w:t>
      </w:r>
      <w:r>
        <w:rPr>
          <w:rFonts w:ascii="宋体" w:hAnsi="宋体"/>
          <w:sz w:val="24"/>
        </w:rPr>
        <w:t>小组成员</w:t>
      </w:r>
      <w:r>
        <w:rPr>
          <w:rFonts w:hint="eastAsia" w:ascii="宋体" w:hAnsi="宋体"/>
          <w:sz w:val="24"/>
        </w:rPr>
        <w:t>应向采购人提交书面建议报告。评审</w:t>
      </w:r>
      <w:r>
        <w:rPr>
          <w:rFonts w:ascii="宋体" w:hAnsi="宋体"/>
          <w:sz w:val="24"/>
        </w:rPr>
        <w:t>小组</w:t>
      </w:r>
      <w:r>
        <w:rPr>
          <w:rFonts w:hint="eastAsia" w:ascii="宋体" w:hAnsi="宋体"/>
          <w:sz w:val="24"/>
        </w:rPr>
        <w:t>所有</w:t>
      </w:r>
      <w:r>
        <w:rPr>
          <w:rFonts w:ascii="宋体" w:hAnsi="宋体"/>
          <w:sz w:val="24"/>
        </w:rPr>
        <w:t>成员应当在</w:t>
      </w:r>
      <w:r>
        <w:rPr>
          <w:rFonts w:hint="eastAsia" w:ascii="宋体" w:hAnsi="宋体"/>
          <w:sz w:val="24"/>
        </w:rPr>
        <w:t>建议</w:t>
      </w:r>
      <w:r>
        <w:rPr>
          <w:rFonts w:ascii="宋体" w:hAnsi="宋体"/>
          <w:sz w:val="24"/>
        </w:rPr>
        <w:t>报告上签字，对自己的评审意见承担法律责任。对</w:t>
      </w:r>
      <w:r>
        <w:rPr>
          <w:rFonts w:hint="eastAsia" w:ascii="宋体" w:hAnsi="宋体"/>
          <w:sz w:val="24"/>
        </w:rPr>
        <w:t>建议</w:t>
      </w:r>
      <w:r>
        <w:rPr>
          <w:rFonts w:ascii="宋体" w:hAnsi="宋体"/>
          <w:sz w:val="24"/>
        </w:rPr>
        <w:t>报告有</w:t>
      </w:r>
      <w:r>
        <w:rPr>
          <w:rFonts w:hint="eastAsia" w:ascii="宋体" w:hAnsi="宋体"/>
          <w:sz w:val="24"/>
        </w:rPr>
        <w:t>异议</w:t>
      </w:r>
      <w:r>
        <w:rPr>
          <w:rFonts w:ascii="宋体" w:hAnsi="宋体"/>
          <w:sz w:val="24"/>
        </w:rPr>
        <w:t>的，应当在</w:t>
      </w:r>
      <w:r>
        <w:rPr>
          <w:rFonts w:hint="eastAsia" w:ascii="宋体" w:hAnsi="宋体"/>
          <w:sz w:val="24"/>
        </w:rPr>
        <w:t>建议</w:t>
      </w:r>
      <w:r>
        <w:rPr>
          <w:rFonts w:ascii="宋体" w:hAnsi="宋体"/>
          <w:sz w:val="24"/>
        </w:rPr>
        <w:t>报告上签署不同意见，并说明理由，否则视为同意</w:t>
      </w:r>
      <w:r>
        <w:rPr>
          <w:rFonts w:hint="eastAsia" w:ascii="宋体" w:hAnsi="宋体"/>
          <w:sz w:val="24"/>
        </w:rPr>
        <w:t>建议</w:t>
      </w:r>
      <w:r>
        <w:rPr>
          <w:rFonts w:ascii="宋体" w:hAnsi="宋体"/>
          <w:sz w:val="24"/>
        </w:rPr>
        <w:t>报告。</w:t>
      </w:r>
    </w:p>
    <w:p>
      <w:pPr>
        <w:spacing w:line="440" w:lineRule="exact"/>
        <w:ind w:firstLine="480" w:firstLineChars="200"/>
        <w:rPr>
          <w:rFonts w:ascii="宋体" w:hAnsi="宋体"/>
          <w:sz w:val="24"/>
        </w:rPr>
      </w:pPr>
      <w:r>
        <w:rPr>
          <w:rFonts w:hint="eastAsia" w:ascii="宋体" w:hAnsi="宋体"/>
          <w:sz w:val="24"/>
        </w:rPr>
        <w:t>21. 成交供应商候选人的确定</w:t>
      </w:r>
    </w:p>
    <w:p>
      <w:pPr>
        <w:spacing w:line="440" w:lineRule="exact"/>
        <w:ind w:firstLine="480" w:firstLineChars="200"/>
        <w:rPr>
          <w:rFonts w:ascii="宋体" w:hAnsi="宋体"/>
          <w:sz w:val="24"/>
        </w:rPr>
      </w:pPr>
      <w:r>
        <w:rPr>
          <w:rFonts w:hint="eastAsia" w:ascii="宋体" w:hAnsi="宋体"/>
          <w:sz w:val="24"/>
        </w:rPr>
        <w:t>21.1评审小组按照供应商综合得分由高到低的顺序推荐1～3名成交供应商候选人并标明排序。</w:t>
      </w:r>
    </w:p>
    <w:p>
      <w:pPr>
        <w:spacing w:line="440" w:lineRule="exact"/>
        <w:rPr>
          <w:rFonts w:ascii="宋体" w:hAnsi="宋体"/>
          <w:b/>
          <w:sz w:val="28"/>
          <w:szCs w:val="28"/>
        </w:rPr>
      </w:pPr>
      <w:r>
        <w:rPr>
          <w:rFonts w:hint="eastAsia" w:ascii="宋体" w:hAnsi="宋体"/>
          <w:b/>
          <w:sz w:val="28"/>
          <w:szCs w:val="28"/>
        </w:rPr>
        <w:t>E  成交结果及合同授予</w:t>
      </w:r>
    </w:p>
    <w:p>
      <w:pPr>
        <w:spacing w:line="440" w:lineRule="exact"/>
        <w:ind w:firstLine="480" w:firstLineChars="200"/>
        <w:rPr>
          <w:rFonts w:ascii="宋体" w:hAnsi="宋体"/>
          <w:sz w:val="24"/>
        </w:rPr>
      </w:pPr>
      <w:r>
        <w:rPr>
          <w:rFonts w:hint="eastAsia" w:ascii="宋体" w:hAnsi="宋体"/>
          <w:sz w:val="24"/>
        </w:rPr>
        <w:t>22.确定成交供应商</w:t>
      </w:r>
    </w:p>
    <w:p>
      <w:pPr>
        <w:spacing w:line="440" w:lineRule="exact"/>
        <w:ind w:firstLine="480" w:firstLineChars="200"/>
        <w:rPr>
          <w:rFonts w:ascii="宋体" w:hAnsi="宋体"/>
          <w:sz w:val="24"/>
        </w:rPr>
      </w:pPr>
      <w:r>
        <w:rPr>
          <w:rFonts w:hint="eastAsia" w:ascii="宋体" w:hAnsi="宋体"/>
          <w:sz w:val="24"/>
        </w:rPr>
        <w:t>22.1采购人在收到建议报告后5日内，从建议报告中按排序推荐排名第一的成交供应商候选人为成交供应商。</w:t>
      </w:r>
    </w:p>
    <w:p>
      <w:pPr>
        <w:spacing w:line="440" w:lineRule="exact"/>
        <w:ind w:firstLine="480" w:firstLineChars="200"/>
        <w:rPr>
          <w:rFonts w:ascii="宋体" w:hAnsi="宋体"/>
          <w:b/>
          <w:sz w:val="24"/>
        </w:rPr>
      </w:pPr>
      <w:r>
        <w:rPr>
          <w:rFonts w:hint="eastAsia" w:ascii="宋体" w:hAnsi="宋体"/>
          <w:sz w:val="24"/>
        </w:rPr>
        <w:t>22.2成交通知书</w:t>
      </w:r>
    </w:p>
    <w:p>
      <w:pPr>
        <w:spacing w:line="440" w:lineRule="exact"/>
        <w:ind w:firstLine="480" w:firstLineChars="200"/>
        <w:rPr>
          <w:rFonts w:ascii="宋体" w:hAnsi="宋体"/>
          <w:sz w:val="24"/>
        </w:rPr>
      </w:pPr>
      <w:r>
        <w:rPr>
          <w:rFonts w:hint="eastAsia" w:ascii="宋体" w:hAnsi="宋体"/>
          <w:sz w:val="24"/>
        </w:rPr>
        <w:t>采购人确定成交供应商2日内</w:t>
      </w:r>
      <w:r>
        <w:rPr>
          <w:rFonts w:hint="eastAsia" w:ascii="宋体" w:hAnsi="宋体"/>
          <w:sz w:val="24"/>
          <w:lang w:val="en-US" w:eastAsia="zh-CN"/>
        </w:rPr>
        <w:t>在</w:t>
      </w:r>
      <w:r>
        <w:rPr>
          <w:rFonts w:hint="eastAsia" w:ascii="宋体" w:hAnsi="宋体" w:cs="宋体"/>
          <w:bCs/>
          <w:sz w:val="24"/>
        </w:rPr>
        <w:t>黑龙江省建投集团智慧采购平台(www.ruicw.com)</w:t>
      </w:r>
      <w:r>
        <w:rPr>
          <w:rFonts w:hint="eastAsia" w:ascii="宋体" w:hAnsi="宋体"/>
          <w:sz w:val="24"/>
        </w:rPr>
        <w:t>向成交供应商发出《</w:t>
      </w:r>
      <w:r>
        <w:rPr>
          <w:rFonts w:ascii="宋体" w:hAnsi="宋体"/>
          <w:sz w:val="24"/>
        </w:rPr>
        <w:t>成交通知书</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23.质疑和投诉</w:t>
      </w:r>
    </w:p>
    <w:p>
      <w:pPr>
        <w:spacing w:line="440" w:lineRule="exact"/>
        <w:ind w:firstLine="480" w:firstLineChars="200"/>
        <w:rPr>
          <w:rFonts w:ascii="宋体" w:hAnsi="宋体"/>
          <w:sz w:val="24"/>
        </w:rPr>
      </w:pPr>
      <w:r>
        <w:rPr>
          <w:rFonts w:hint="eastAsia" w:ascii="宋体" w:hAnsi="宋体"/>
          <w:sz w:val="24"/>
        </w:rPr>
        <w:t>23.1 响应供应商对评审结果有质疑或投诉的，可根据相关法律法规的规定，向相关部门书面提出，但需对质疑或投诉内容的真实性承担责任。</w:t>
      </w:r>
    </w:p>
    <w:p>
      <w:pPr>
        <w:spacing w:line="440" w:lineRule="exact"/>
        <w:ind w:firstLine="480" w:firstLineChars="200"/>
        <w:rPr>
          <w:rFonts w:ascii="宋体" w:hAnsi="宋体"/>
          <w:sz w:val="24"/>
        </w:rPr>
      </w:pPr>
      <w:r>
        <w:rPr>
          <w:rFonts w:hint="eastAsia" w:ascii="宋体" w:hAnsi="宋体"/>
          <w:sz w:val="24"/>
        </w:rPr>
        <w:t>23.2响应供应商对评审结果有质疑的，应当先向采购人或代理机构以书面形式提出，采购人或代理机构应当在收到响应供应商书面质疑后5个工作日内，对质疑内容作出答复。</w:t>
      </w:r>
    </w:p>
    <w:p>
      <w:pPr>
        <w:spacing w:line="440" w:lineRule="exact"/>
        <w:ind w:firstLine="480" w:firstLineChars="200"/>
        <w:rPr>
          <w:rFonts w:ascii="宋体" w:hAnsi="宋体"/>
          <w:sz w:val="24"/>
        </w:rPr>
      </w:pPr>
      <w:r>
        <w:rPr>
          <w:rFonts w:hint="eastAsia" w:ascii="宋体" w:hAnsi="宋体"/>
          <w:sz w:val="24"/>
        </w:rPr>
        <w:t>23.3响应供应商对采购人或代理机构的答复不满意或未在规定时间内得到答复的，提出质疑的响应供应商可以在答复期满后15个工作日内，向监督部门投诉。</w:t>
      </w:r>
    </w:p>
    <w:p>
      <w:pPr>
        <w:spacing w:line="440" w:lineRule="exact"/>
        <w:ind w:firstLine="480" w:firstLineChars="200"/>
        <w:rPr>
          <w:rFonts w:ascii="宋体" w:hAnsi="宋体"/>
          <w:sz w:val="24"/>
        </w:rPr>
      </w:pPr>
      <w:r>
        <w:rPr>
          <w:rFonts w:hint="eastAsia" w:ascii="宋体" w:hAnsi="宋体"/>
          <w:sz w:val="24"/>
        </w:rPr>
        <w:t>24.履约保证金</w:t>
      </w:r>
    </w:p>
    <w:p>
      <w:pPr>
        <w:spacing w:line="440" w:lineRule="exact"/>
        <w:ind w:firstLine="480" w:firstLineChars="200"/>
        <w:rPr>
          <w:rFonts w:ascii="宋体" w:hAnsi="宋体"/>
          <w:sz w:val="24"/>
        </w:rPr>
      </w:pPr>
      <w:r>
        <w:rPr>
          <w:rFonts w:hint="eastAsia" w:ascii="宋体" w:hAnsi="宋体"/>
          <w:sz w:val="24"/>
        </w:rPr>
        <w:t>本采购项目不缴纳履约保证金。</w:t>
      </w:r>
    </w:p>
    <w:p>
      <w:pPr>
        <w:spacing w:line="440" w:lineRule="exact"/>
        <w:ind w:firstLine="480" w:firstLineChars="200"/>
        <w:rPr>
          <w:rFonts w:ascii="宋体" w:hAnsi="宋体"/>
          <w:sz w:val="24"/>
        </w:rPr>
      </w:pPr>
      <w:r>
        <w:rPr>
          <w:rFonts w:hint="eastAsia" w:ascii="宋体" w:hAnsi="宋体"/>
          <w:sz w:val="24"/>
        </w:rPr>
        <w:t>25.合同的签订</w:t>
      </w:r>
    </w:p>
    <w:p>
      <w:pPr>
        <w:spacing w:line="440" w:lineRule="exact"/>
        <w:ind w:firstLine="480" w:firstLineChars="200"/>
        <w:rPr>
          <w:rFonts w:ascii="宋体" w:hAnsi="宋体"/>
          <w:sz w:val="24"/>
        </w:rPr>
      </w:pPr>
      <w:r>
        <w:rPr>
          <w:rFonts w:hint="eastAsia" w:ascii="宋体" w:hAnsi="宋体"/>
          <w:sz w:val="24"/>
        </w:rPr>
        <w:t xml:space="preserve">25.1 </w:t>
      </w:r>
      <w:r>
        <w:rPr>
          <w:rFonts w:ascii="宋体" w:hAnsi="宋体"/>
          <w:sz w:val="24"/>
        </w:rPr>
        <w:t>成交</w:t>
      </w:r>
      <w:r>
        <w:rPr>
          <w:rFonts w:hint="eastAsia" w:ascii="宋体" w:hAnsi="宋体"/>
          <w:sz w:val="24"/>
        </w:rPr>
        <w:t>供应商应</w:t>
      </w:r>
      <w:r>
        <w:rPr>
          <w:rFonts w:ascii="宋体" w:hAnsi="宋体"/>
          <w:sz w:val="24"/>
        </w:rPr>
        <w:t>按</w:t>
      </w:r>
      <w:r>
        <w:rPr>
          <w:rFonts w:hint="eastAsia" w:ascii="宋体" w:hAnsi="宋体"/>
          <w:sz w:val="24"/>
          <w:lang w:val="en-US" w:eastAsia="zh-CN"/>
        </w:rPr>
        <w:t>时与</w:t>
      </w:r>
      <w:r>
        <w:rPr>
          <w:rFonts w:ascii="宋体" w:hAnsi="宋体"/>
          <w:sz w:val="24"/>
        </w:rPr>
        <w:t>采购人签</w:t>
      </w:r>
      <w:r>
        <w:rPr>
          <w:rFonts w:hint="eastAsia" w:ascii="宋体" w:hAnsi="宋体"/>
          <w:sz w:val="24"/>
        </w:rPr>
        <w:t>订采购合同。</w:t>
      </w:r>
    </w:p>
    <w:p>
      <w:pPr>
        <w:spacing w:line="440" w:lineRule="exact"/>
        <w:ind w:firstLine="480" w:firstLineChars="200"/>
        <w:rPr>
          <w:rFonts w:ascii="宋体" w:hAnsi="宋体"/>
          <w:sz w:val="24"/>
        </w:rPr>
      </w:pPr>
      <w:r>
        <w:rPr>
          <w:rFonts w:hint="eastAsia" w:ascii="宋体" w:hAnsi="宋体"/>
          <w:sz w:val="24"/>
        </w:rPr>
        <w:t>25.2</w:t>
      </w:r>
      <w:r>
        <w:rPr>
          <w:rFonts w:hint="eastAsia" w:ascii="宋体" w:hAnsi="宋体"/>
          <w:sz w:val="24"/>
          <w:lang w:eastAsia="zh-CN"/>
        </w:rPr>
        <w:t>招标文件</w:t>
      </w:r>
      <w:r>
        <w:rPr>
          <w:rFonts w:hint="eastAsia" w:ascii="宋体" w:hAnsi="宋体"/>
          <w:sz w:val="24"/>
        </w:rPr>
        <w:t>、成交供应商的响应文件、评审过程中的有关澄清和承诺文件均是采购合同的必要组成部分，与合同具有同等法律效力。</w:t>
      </w:r>
    </w:p>
    <w:p>
      <w:pPr>
        <w:spacing w:line="440" w:lineRule="exact"/>
        <w:ind w:firstLine="480" w:firstLineChars="200"/>
        <w:rPr>
          <w:rFonts w:ascii="宋体" w:hAnsi="宋体"/>
          <w:sz w:val="24"/>
        </w:rPr>
      </w:pPr>
      <w:r>
        <w:rPr>
          <w:rFonts w:hint="eastAsia" w:ascii="宋体" w:hAnsi="宋体"/>
          <w:sz w:val="24"/>
        </w:rPr>
        <w:t>25.3采购人不得向成交供应商提出任何不合理的要求，作为签订合同的条件，不得与成交供应商订立违背合同实质性内容的协议。</w:t>
      </w:r>
    </w:p>
    <w:p>
      <w:pPr>
        <w:spacing w:line="440" w:lineRule="exact"/>
        <w:ind w:firstLine="480" w:firstLineChars="200"/>
        <w:rPr>
          <w:rFonts w:ascii="宋体" w:hAnsi="宋体"/>
          <w:sz w:val="24"/>
        </w:rPr>
      </w:pPr>
      <w:r>
        <w:rPr>
          <w:rFonts w:hint="eastAsia" w:ascii="宋体" w:hAnsi="宋体"/>
          <w:sz w:val="24"/>
        </w:rPr>
        <w:t>25.4采购人负责合同的审核、签订、履约及验收工作。</w:t>
      </w:r>
    </w:p>
    <w:p>
      <w:pPr>
        <w:spacing w:line="440" w:lineRule="exact"/>
        <w:ind w:firstLine="480" w:firstLineChars="200"/>
        <w:rPr>
          <w:rFonts w:ascii="宋体" w:hAnsi="宋体"/>
          <w:sz w:val="24"/>
        </w:rPr>
      </w:pPr>
      <w:r>
        <w:rPr>
          <w:rFonts w:hint="eastAsia" w:ascii="宋体" w:hAnsi="宋体"/>
          <w:sz w:val="24"/>
        </w:rPr>
        <w:t>26.保密</w:t>
      </w:r>
    </w:p>
    <w:p>
      <w:pPr>
        <w:spacing w:line="440" w:lineRule="exact"/>
        <w:ind w:firstLine="480" w:firstLineChars="200"/>
        <w:rPr>
          <w:rFonts w:ascii="宋体" w:hAnsi="宋体"/>
          <w:sz w:val="24"/>
        </w:rPr>
      </w:pPr>
      <w:r>
        <w:rPr>
          <w:rFonts w:hint="eastAsia" w:ascii="宋体" w:hAnsi="宋体"/>
          <w:sz w:val="24"/>
        </w:rPr>
        <w:t>从评审开始直到授予合同止，凡是属于审查、澄清和比较供应商的有关资料以及成交意向等内容,与评审有关人员均不得向供应商或其他人员透露。</w:t>
      </w:r>
    </w:p>
    <w:p>
      <w:pPr>
        <w:spacing w:line="440" w:lineRule="exact"/>
        <w:ind w:firstLine="480" w:firstLineChars="200"/>
        <w:rPr>
          <w:rFonts w:ascii="宋体" w:hAnsi="宋体"/>
          <w:sz w:val="24"/>
        </w:rPr>
      </w:pPr>
      <w:r>
        <w:rPr>
          <w:rFonts w:hint="eastAsia" w:ascii="宋体" w:hAnsi="宋体"/>
          <w:sz w:val="24"/>
        </w:rPr>
        <w:t>27.其他规定</w:t>
      </w:r>
    </w:p>
    <w:p>
      <w:pPr>
        <w:spacing w:line="440" w:lineRule="exact"/>
        <w:ind w:firstLine="480" w:firstLineChars="200"/>
        <w:rPr>
          <w:rFonts w:ascii="宋体" w:hAnsi="宋体"/>
          <w:sz w:val="24"/>
        </w:rPr>
      </w:pPr>
      <w:r>
        <w:rPr>
          <w:rFonts w:hint="eastAsia" w:ascii="宋体" w:hAnsi="宋体"/>
          <w:sz w:val="24"/>
        </w:rPr>
        <w:t>27.1供应商自购买</w:t>
      </w:r>
      <w:r>
        <w:rPr>
          <w:rFonts w:hint="eastAsia" w:ascii="宋体" w:hAnsi="宋体"/>
          <w:sz w:val="24"/>
          <w:lang w:eastAsia="zh-CN"/>
        </w:rPr>
        <w:t>招标文件</w:t>
      </w:r>
      <w:r>
        <w:rPr>
          <w:rFonts w:hint="eastAsia" w:ascii="宋体" w:hAnsi="宋体"/>
          <w:sz w:val="24"/>
        </w:rPr>
        <w:t>之日起，应及时关注</w:t>
      </w:r>
      <w:r>
        <w:rPr>
          <w:rFonts w:hint="eastAsia" w:ascii="宋体" w:hAnsi="宋体" w:cs="宋体"/>
          <w:bCs/>
          <w:sz w:val="24"/>
        </w:rPr>
        <w:t>黑龙江省建投集团智慧采购平台(www.ruicw.com)</w:t>
      </w:r>
      <w:r>
        <w:rPr>
          <w:rFonts w:ascii="宋体" w:hAnsi="宋体"/>
          <w:sz w:val="24"/>
        </w:rPr>
        <w:t>上</w:t>
      </w:r>
      <w:r>
        <w:rPr>
          <w:rFonts w:hint="eastAsia" w:ascii="宋体" w:hAnsi="宋体"/>
          <w:sz w:val="24"/>
        </w:rPr>
        <w:t>关于本采购项目的相关通知、澄清、补遗书等信息，无论供应商下载与否都视为供应商已全部知晓有关本项目</w:t>
      </w:r>
      <w:r>
        <w:rPr>
          <w:rFonts w:hint="eastAsia" w:ascii="宋体" w:hAnsi="宋体"/>
          <w:sz w:val="24"/>
          <w:lang w:val="en-US" w:eastAsia="zh-CN"/>
        </w:rPr>
        <w:t>招标</w:t>
      </w:r>
      <w:r>
        <w:rPr>
          <w:rFonts w:hint="eastAsia" w:ascii="宋体" w:hAnsi="宋体"/>
          <w:sz w:val="24"/>
        </w:rPr>
        <w:t>的所有事宜，否则采购人不承担由此引起的一切后果。</w:t>
      </w:r>
    </w:p>
    <w:p>
      <w:pPr>
        <w:spacing w:line="440" w:lineRule="exact"/>
        <w:ind w:firstLine="480" w:firstLineChars="200"/>
        <w:rPr>
          <w:rFonts w:ascii="宋体" w:hAnsi="宋体"/>
          <w:sz w:val="24"/>
        </w:rPr>
      </w:pPr>
      <w:r>
        <w:rPr>
          <w:rFonts w:hint="eastAsia" w:ascii="宋体" w:hAnsi="宋体"/>
          <w:sz w:val="24"/>
        </w:rPr>
        <w:t>27.2 供应商应在递交响应文件时递交下列资料：</w:t>
      </w:r>
    </w:p>
    <w:p>
      <w:pPr>
        <w:spacing w:line="440" w:lineRule="exact"/>
        <w:ind w:firstLine="480" w:firstLineChars="200"/>
        <w:rPr>
          <w:rFonts w:ascii="宋体" w:hAnsi="宋体"/>
          <w:sz w:val="24"/>
        </w:rPr>
      </w:pPr>
      <w:r>
        <w:rPr>
          <w:rFonts w:ascii="宋体" w:hAnsi="宋体"/>
          <w:sz w:val="24"/>
        </w:rPr>
        <w:t>(1)授权委托书及被授权人身份证</w:t>
      </w:r>
      <w:r>
        <w:rPr>
          <w:rFonts w:hint="eastAsia" w:ascii="宋体" w:hAnsi="宋体"/>
          <w:sz w:val="24"/>
        </w:rPr>
        <w:t>；</w:t>
      </w:r>
    </w:p>
    <w:p>
      <w:pPr>
        <w:spacing w:line="440" w:lineRule="exact"/>
        <w:ind w:firstLine="480" w:firstLineChars="200"/>
        <w:rPr>
          <w:rFonts w:ascii="宋体" w:hAnsi="宋体"/>
          <w:sz w:val="24"/>
        </w:rPr>
      </w:pPr>
      <w:r>
        <w:rPr>
          <w:rFonts w:ascii="宋体" w:hAnsi="宋体"/>
          <w:sz w:val="24"/>
        </w:rPr>
        <w:t>(</w:t>
      </w:r>
      <w:r>
        <w:rPr>
          <w:rFonts w:hint="eastAsia" w:ascii="宋体" w:hAnsi="宋体"/>
          <w:sz w:val="24"/>
        </w:rPr>
        <w:t>2</w:t>
      </w:r>
      <w:r>
        <w:rPr>
          <w:rFonts w:ascii="宋体" w:hAnsi="宋体"/>
          <w:sz w:val="24"/>
        </w:rPr>
        <w:t>)</w:t>
      </w:r>
      <w:r>
        <w:rPr>
          <w:rFonts w:hint="eastAsia" w:ascii="宋体" w:hAnsi="宋体"/>
          <w:sz w:val="24"/>
        </w:rPr>
        <w:t>企业验资报告或经备案的公司章程或供应商在国家企业信用信息公示系统中基础信息（体现股东及出资详细信息）的网页截图；</w:t>
      </w:r>
    </w:p>
    <w:p>
      <w:pPr>
        <w:spacing w:line="440" w:lineRule="exact"/>
        <w:ind w:firstLine="480" w:firstLineChars="200"/>
        <w:rPr>
          <w:rFonts w:ascii="宋体" w:hAnsi="宋体"/>
          <w:sz w:val="36"/>
          <w:szCs w:val="36"/>
        </w:rPr>
      </w:pPr>
      <w:r>
        <w:rPr>
          <w:rFonts w:hint="eastAsia" w:ascii="宋体" w:hAnsi="宋体"/>
          <w:sz w:val="24"/>
        </w:rPr>
        <w:t xml:space="preserve">(3)代理商须提供生产商出具的有效授权函。 </w:t>
      </w: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pStyle w:val="4"/>
        <w:jc w:val="center"/>
        <w:rPr>
          <w:rFonts w:ascii="汉仪大宋简" w:hAnsi="宋体"/>
        </w:rPr>
      </w:pPr>
      <w:bookmarkStart w:id="7" w:name="_Toc13816478"/>
      <w:r>
        <w:rPr>
          <w:rFonts w:hint="eastAsia" w:ascii="汉仪大宋简" w:hAnsi="宋体"/>
        </w:rPr>
        <w:t>第三章  采购人需求</w:t>
      </w:r>
      <w:bookmarkEnd w:id="7"/>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00" w:lineRule="exact"/>
        <w:rPr>
          <w:rFonts w:ascii="宋体" w:hAnsi="宋体"/>
          <w:szCs w:val="21"/>
        </w:rPr>
      </w:pPr>
    </w:p>
    <w:p>
      <w:pPr>
        <w:spacing w:line="500" w:lineRule="exact"/>
        <w:rPr>
          <w:rFonts w:ascii="宋体" w:hAnsi="宋体"/>
          <w:szCs w:val="21"/>
        </w:rPr>
      </w:pPr>
    </w:p>
    <w:p>
      <w:pPr>
        <w:spacing w:line="400" w:lineRule="exact"/>
        <w:ind w:firstLine="420" w:firstLineChars="200"/>
        <w:rPr>
          <w:rFonts w:ascii="宋体" w:hAnsi="宋体"/>
          <w:szCs w:val="21"/>
        </w:rPr>
      </w:pPr>
      <w:r>
        <w:rPr>
          <w:rFonts w:ascii="宋体" w:hAnsi="宋体"/>
          <w:szCs w:val="21"/>
        </w:rPr>
        <w:br w:type="page"/>
      </w:r>
    </w:p>
    <w:p>
      <w:pPr>
        <w:numPr>
          <w:ilvl w:val="0"/>
          <w:numId w:val="1"/>
        </w:numPr>
        <w:spacing w:line="440" w:lineRule="exact"/>
        <w:ind w:firstLine="480" w:firstLineChars="200"/>
        <w:rPr>
          <w:sz w:val="22"/>
          <w:szCs w:val="28"/>
        </w:rPr>
        <w:sectPr>
          <w:headerReference r:id="rId12" w:type="default"/>
          <w:footerReference r:id="rId14" w:type="default"/>
          <w:headerReference r:id="rId13" w:type="even"/>
          <w:footnotePr>
            <w:numFmt w:val="decimalEnclosedCircleChinese"/>
            <w:numRestart w:val="eachPage"/>
          </w:footnotePr>
          <w:pgSz w:w="11907" w:h="16840"/>
          <w:pgMar w:top="1474" w:right="1474" w:bottom="1418" w:left="1418" w:header="1134" w:footer="1021" w:gutter="0"/>
          <w:pgNumType w:fmt="numberInDash" w:start="1"/>
          <w:cols w:space="720" w:num="1"/>
        </w:sectPr>
      </w:pPr>
      <w:bookmarkStart w:id="8" w:name="_Toc276134063"/>
      <w:bookmarkStart w:id="9" w:name="_Toc425264372"/>
      <w:bookmarkStart w:id="10" w:name="_Toc291772079"/>
      <w:bookmarkStart w:id="11" w:name="_Toc290482598"/>
      <w:bookmarkStart w:id="12" w:name="_Toc316209986"/>
      <w:bookmarkStart w:id="13" w:name="_Toc425429064"/>
      <w:r>
        <w:rPr>
          <w:rFonts w:hint="eastAsia" w:ascii="宋体" w:hAnsi="宋体"/>
          <w:sz w:val="24"/>
        </w:rPr>
        <w:t>采购设备技术参数的要求：</w:t>
      </w:r>
      <w:bookmarkEnd w:id="8"/>
      <w:bookmarkEnd w:id="9"/>
      <w:bookmarkEnd w:id="10"/>
      <w:bookmarkEnd w:id="11"/>
      <w:bookmarkEnd w:id="12"/>
      <w:bookmarkEnd w:id="13"/>
    </w:p>
    <w:p>
      <w:pPr>
        <w:numPr>
          <w:ilvl w:val="0"/>
          <w:numId w:val="1"/>
        </w:numPr>
        <w:spacing w:line="440" w:lineRule="exact"/>
        <w:ind w:left="0" w:leftChars="0" w:firstLine="480" w:firstLineChars="200"/>
        <w:rPr>
          <w:rFonts w:hint="eastAsia" w:ascii="宋体" w:hAnsi="宋体"/>
          <w:bCs/>
          <w:sz w:val="24"/>
        </w:rPr>
      </w:pPr>
      <w:r>
        <w:rPr>
          <w:rFonts w:hint="eastAsia" w:ascii="宋体" w:hAnsi="宋体"/>
          <w:bCs/>
          <w:sz w:val="24"/>
        </w:rPr>
        <w:t>采购人对供应商的要求：</w:t>
      </w:r>
    </w:p>
    <w:p>
      <w:pPr>
        <w:spacing w:line="400" w:lineRule="exact"/>
        <w:rPr>
          <w:rFonts w:ascii="宋体" w:hAnsi="宋体"/>
          <w:sz w:val="24"/>
        </w:rPr>
      </w:pPr>
      <w:r>
        <w:rPr>
          <w:rFonts w:hint="eastAsia" w:ascii="宋体" w:hAnsi="宋体"/>
          <w:bCs/>
          <w:sz w:val="24"/>
        </w:rPr>
        <w:t xml:space="preserve">                                                                                      </w:t>
      </w:r>
      <w:r>
        <w:rPr>
          <w:rFonts w:ascii="宋体" w:hAnsi="宋体"/>
          <w:bCs/>
          <w:sz w:val="24"/>
        </w:rPr>
        <w:t xml:space="preserve">                                  </w:t>
      </w:r>
    </w:p>
    <w:p>
      <w:pPr>
        <w:pStyle w:val="2"/>
        <w:ind w:left="0" w:leftChars="0" w:firstLine="0" w:firstLineChars="0"/>
        <w:rPr>
          <w:rFonts w:hint="eastAsia" w:eastAsia="宋体"/>
          <w:lang w:val="en-US" w:eastAsia="zh-CN"/>
        </w:rPr>
      </w:pPr>
    </w:p>
    <w:p>
      <w:pPr>
        <w:pStyle w:val="2"/>
        <w:ind w:left="0" w:leftChars="0" w:firstLine="0" w:firstLineChars="0"/>
        <w:rPr>
          <w:rFonts w:hint="eastAsia" w:eastAsia="宋体"/>
          <w:lang w:val="en-US" w:eastAsia="zh-CN"/>
        </w:rPr>
      </w:pPr>
    </w:p>
    <w:p>
      <w:pPr>
        <w:spacing w:line="400" w:lineRule="exact"/>
        <w:jc w:val="center"/>
        <w:rPr>
          <w:rFonts w:ascii="宋体" w:hAnsi="宋体"/>
          <w:sz w:val="24"/>
        </w:rPr>
      </w:pPr>
    </w:p>
    <w:p>
      <w:pPr>
        <w:spacing w:line="400" w:lineRule="exact"/>
        <w:jc w:val="center"/>
        <w:rPr>
          <w:rFonts w:ascii="宋体" w:hAnsi="宋体"/>
          <w:sz w:val="24"/>
        </w:rPr>
      </w:pPr>
    </w:p>
    <w:p>
      <w:pPr>
        <w:jc w:val="center"/>
        <w:rPr>
          <w:rFonts w:ascii="宋体" w:hAnsi="宋体"/>
          <w:szCs w:val="21"/>
        </w:rPr>
      </w:pPr>
    </w:p>
    <w:p>
      <w:pPr>
        <w:jc w:val="center"/>
        <w:rPr>
          <w:rFonts w:ascii="宋体" w:hAnsi="宋体"/>
          <w:szCs w:val="21"/>
        </w:rPr>
      </w:pPr>
    </w:p>
    <w:p>
      <w:pPr>
        <w:jc w:val="center"/>
        <w:rPr>
          <w:rFonts w:ascii="宋体" w:hAnsi="宋体"/>
          <w:szCs w:val="21"/>
        </w:rPr>
      </w:pPr>
    </w:p>
    <w:p>
      <w:pPr>
        <w:pStyle w:val="4"/>
        <w:jc w:val="center"/>
        <w:rPr>
          <w:rFonts w:ascii="汉仪大宋简" w:hAnsi="宋体"/>
        </w:rPr>
      </w:pPr>
      <w:bookmarkStart w:id="14" w:name="_Toc13816479"/>
    </w:p>
    <w:p>
      <w:pPr>
        <w:rPr>
          <w:rFonts w:ascii="汉仪大宋简" w:hAnsi="宋体"/>
        </w:rPr>
      </w:pPr>
    </w:p>
    <w:p>
      <w:pPr>
        <w:pStyle w:val="2"/>
        <w:rPr>
          <w:rFonts w:ascii="汉仪大宋简" w:hAnsi="宋体"/>
        </w:rPr>
      </w:pPr>
    </w:p>
    <w:p>
      <w:pPr>
        <w:pStyle w:val="2"/>
        <w:rPr>
          <w:rFonts w:ascii="汉仪大宋简" w:hAnsi="宋体"/>
        </w:rPr>
      </w:pPr>
    </w:p>
    <w:p>
      <w:pPr>
        <w:pStyle w:val="2"/>
        <w:rPr>
          <w:rFonts w:ascii="汉仪大宋简" w:hAnsi="宋体"/>
        </w:rPr>
      </w:pPr>
    </w:p>
    <w:p>
      <w:pPr>
        <w:pStyle w:val="4"/>
        <w:jc w:val="center"/>
        <w:rPr>
          <w:rFonts w:hint="eastAsia" w:ascii="汉仪大宋简" w:hAnsi="宋体"/>
        </w:rPr>
      </w:pPr>
    </w:p>
    <w:p>
      <w:pPr>
        <w:pStyle w:val="4"/>
        <w:jc w:val="center"/>
        <w:rPr>
          <w:rFonts w:hint="eastAsia" w:ascii="汉仪大宋简" w:hAnsi="宋体"/>
        </w:rPr>
      </w:pPr>
    </w:p>
    <w:p>
      <w:pPr>
        <w:pStyle w:val="4"/>
        <w:jc w:val="center"/>
        <w:rPr>
          <w:rFonts w:hint="eastAsia" w:ascii="汉仪大宋简" w:hAnsi="宋体"/>
        </w:rPr>
      </w:pPr>
    </w:p>
    <w:p>
      <w:pPr>
        <w:pStyle w:val="4"/>
        <w:jc w:val="center"/>
        <w:rPr>
          <w:rFonts w:ascii="汉仪大宋简" w:hAnsi="宋体"/>
        </w:rPr>
      </w:pPr>
      <w:r>
        <w:rPr>
          <w:rFonts w:hint="eastAsia" w:ascii="汉仪大宋简" w:hAnsi="宋体"/>
        </w:rPr>
        <w:t>第四章  评审办法</w:t>
      </w:r>
      <w:bookmarkEnd w:id="14"/>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ind w:firstLine="424" w:firstLineChars="202"/>
        <w:rPr>
          <w:rFonts w:ascii="宋体" w:hAnsi="宋体"/>
          <w:b/>
          <w:bCs/>
          <w:sz w:val="24"/>
        </w:rPr>
      </w:pPr>
      <w:r>
        <w:rPr>
          <w:rFonts w:ascii="宋体" w:hAnsi="宋体"/>
        </w:rPr>
        <w:br w:type="page"/>
      </w:r>
      <w:r>
        <w:rPr>
          <w:rFonts w:ascii="宋体" w:hAnsi="宋体" w:cs="宋体"/>
          <w:b/>
          <w:bCs/>
          <w:sz w:val="24"/>
        </w:rPr>
        <w:t xml:space="preserve">1. </w:t>
      </w:r>
      <w:r>
        <w:rPr>
          <w:rFonts w:hint="eastAsia" w:ascii="宋体" w:hAnsi="宋体" w:cs="宋体"/>
          <w:b/>
          <w:bCs/>
          <w:sz w:val="24"/>
        </w:rPr>
        <w:t>总则</w:t>
      </w:r>
    </w:p>
    <w:p>
      <w:pPr>
        <w:autoSpaceDE w:val="0"/>
        <w:autoSpaceDN w:val="0"/>
        <w:adjustRightInd w:val="0"/>
        <w:spacing w:line="440" w:lineRule="exact"/>
        <w:ind w:firstLine="480" w:firstLineChars="200"/>
        <w:rPr>
          <w:rFonts w:ascii="宋体" w:hAnsi="宋体"/>
          <w:sz w:val="24"/>
        </w:rPr>
      </w:pPr>
      <w:r>
        <w:rPr>
          <w:rFonts w:hint="eastAsia" w:ascii="宋体" w:hAnsi="宋体"/>
          <w:sz w:val="24"/>
        </w:rPr>
        <w:t>本次</w:t>
      </w:r>
      <w:r>
        <w:rPr>
          <w:rFonts w:hint="eastAsia" w:ascii="宋体" w:hAnsi="宋体"/>
          <w:sz w:val="24"/>
          <w:lang w:val="en-US" w:eastAsia="zh-CN"/>
        </w:rPr>
        <w:t>招标</w:t>
      </w:r>
      <w:r>
        <w:rPr>
          <w:rFonts w:hint="eastAsia" w:ascii="宋体" w:hAnsi="宋体"/>
          <w:sz w:val="24"/>
        </w:rPr>
        <w:t>采用的评审办法为综合评分法。评审小组对满足</w:t>
      </w:r>
      <w:r>
        <w:rPr>
          <w:rFonts w:hint="eastAsia" w:ascii="宋体" w:hAnsi="宋体"/>
          <w:sz w:val="24"/>
          <w:lang w:eastAsia="zh-CN"/>
        </w:rPr>
        <w:t>招标文件</w:t>
      </w:r>
      <w:r>
        <w:rPr>
          <w:rFonts w:hint="eastAsia" w:ascii="宋体" w:hAnsi="宋体"/>
          <w:sz w:val="24"/>
        </w:rPr>
        <w:t>实质性要求的供应商响应文件进行评审，并按照本章2.3款规定进行评分,综合得分由高到低顺序推荐成交候选供应商，若供应商的综合得分相同，则按报价低的优先；报价相同的，则按供应商技术服务得分高的优先；若供应商技术服务得分也相同,则由采购人采取抽签方式确定排序</w:t>
      </w:r>
      <w:r>
        <w:rPr>
          <w:rFonts w:hint="eastAsia" w:ascii="宋体" w:hAnsi="宋体" w:cs="宋体"/>
          <w:kern w:val="0"/>
          <w:sz w:val="24"/>
        </w:rPr>
        <w:t>。</w:t>
      </w:r>
    </w:p>
    <w:p>
      <w:pPr>
        <w:autoSpaceDE w:val="0"/>
        <w:autoSpaceDN w:val="0"/>
        <w:adjustRightInd w:val="0"/>
        <w:spacing w:line="440" w:lineRule="exact"/>
        <w:ind w:firstLine="482" w:firstLineChars="200"/>
        <w:rPr>
          <w:rFonts w:ascii="宋体" w:hAnsi="宋体"/>
          <w:b/>
          <w:bCs/>
          <w:sz w:val="24"/>
        </w:rPr>
      </w:pPr>
      <w:r>
        <w:rPr>
          <w:rFonts w:ascii="宋体" w:hAnsi="宋体" w:cs="宋体"/>
          <w:b/>
          <w:bCs/>
          <w:sz w:val="24"/>
        </w:rPr>
        <w:t>2.</w:t>
      </w:r>
      <w:r>
        <w:rPr>
          <w:rFonts w:hint="eastAsia" w:ascii="宋体" w:hAnsi="宋体" w:cs="宋体"/>
          <w:b/>
          <w:bCs/>
          <w:sz w:val="24"/>
        </w:rPr>
        <w:t>评审标准</w:t>
      </w:r>
    </w:p>
    <w:p>
      <w:pPr>
        <w:tabs>
          <w:tab w:val="left" w:pos="940"/>
        </w:tabs>
        <w:autoSpaceDE w:val="0"/>
        <w:autoSpaceDN w:val="0"/>
        <w:adjustRightInd w:val="0"/>
        <w:spacing w:line="440" w:lineRule="exact"/>
        <w:ind w:firstLine="480" w:firstLineChars="200"/>
        <w:rPr>
          <w:rFonts w:ascii="宋体" w:hAnsi="宋体"/>
          <w:sz w:val="24"/>
        </w:rPr>
      </w:pPr>
      <w:r>
        <w:rPr>
          <w:rFonts w:ascii="宋体" w:hAnsi="宋体"/>
          <w:sz w:val="24"/>
        </w:rPr>
        <w:t>2.</w:t>
      </w:r>
      <w:r>
        <w:rPr>
          <w:rFonts w:hint="eastAsia" w:ascii="宋体" w:hAnsi="宋体"/>
          <w:sz w:val="24"/>
        </w:rPr>
        <w:t>1</w:t>
      </w:r>
      <w:r>
        <w:rPr>
          <w:rFonts w:ascii="宋体" w:hAnsi="宋体"/>
          <w:sz w:val="24"/>
        </w:rPr>
        <w:t xml:space="preserve"> </w:t>
      </w:r>
      <w:r>
        <w:rPr>
          <w:rFonts w:hint="eastAsia" w:ascii="宋体" w:hAnsi="宋体"/>
          <w:sz w:val="24"/>
        </w:rPr>
        <w:t>资格评审标准</w:t>
      </w:r>
    </w:p>
    <w:p>
      <w:pPr>
        <w:spacing w:line="440" w:lineRule="exact"/>
        <w:ind w:firstLine="480" w:firstLineChars="200"/>
        <w:rPr>
          <w:rFonts w:ascii="宋体" w:hAnsi="宋体"/>
          <w:sz w:val="24"/>
        </w:rPr>
      </w:pPr>
      <w:r>
        <w:rPr>
          <w:rFonts w:ascii="宋体" w:hAnsi="宋体"/>
          <w:sz w:val="24"/>
        </w:rPr>
        <w:t>(1)</w:t>
      </w:r>
      <w:r>
        <w:rPr>
          <w:rFonts w:hint="eastAsia" w:ascii="宋体" w:hAnsi="宋体"/>
          <w:sz w:val="24"/>
        </w:rPr>
        <w:t>供应商应具备有效的营业执照、基本账户开户许可证(或由供应商的基本账户开户行出具的基本账户开户信息资料证明)和企业验资报告或经备案的公司章程或供应商在国家企业信用信息公示系统中基础信息（体现股东及出资详细信息）的网页截图；</w:t>
      </w:r>
    </w:p>
    <w:p>
      <w:pPr>
        <w:spacing w:line="440" w:lineRule="exact"/>
        <w:ind w:firstLine="480" w:firstLineChars="200"/>
        <w:rPr>
          <w:rFonts w:ascii="宋体" w:hAnsi="宋体"/>
          <w:sz w:val="24"/>
        </w:rPr>
      </w:pPr>
      <w:r>
        <w:rPr>
          <w:rFonts w:ascii="宋体" w:hAnsi="宋体"/>
          <w:sz w:val="24"/>
        </w:rPr>
        <w:t>(2)</w:t>
      </w:r>
      <w:r>
        <w:rPr>
          <w:rFonts w:hint="eastAsia" w:ascii="宋体" w:hAnsi="宋体"/>
          <w:sz w:val="24"/>
        </w:rPr>
        <w:t>供应商的资格符合第一章“</w:t>
      </w:r>
      <w:r>
        <w:rPr>
          <w:rFonts w:hint="eastAsia" w:ascii="宋体" w:hAnsi="宋体"/>
          <w:sz w:val="24"/>
          <w:lang w:val="en-US" w:eastAsia="zh-CN"/>
        </w:rPr>
        <w:t>招标</w:t>
      </w:r>
      <w:r>
        <w:rPr>
          <w:rFonts w:hint="eastAsia" w:ascii="宋体" w:hAnsi="宋体"/>
          <w:sz w:val="24"/>
        </w:rPr>
        <w:t>公告”第五条要求；</w:t>
      </w:r>
    </w:p>
    <w:p>
      <w:pPr>
        <w:spacing w:line="440" w:lineRule="exact"/>
        <w:ind w:firstLine="480" w:firstLineChars="200"/>
        <w:rPr>
          <w:rFonts w:ascii="宋体" w:hAnsi="宋体"/>
          <w:sz w:val="24"/>
        </w:rPr>
      </w:pPr>
      <w:r>
        <w:rPr>
          <w:rFonts w:ascii="宋体" w:hAnsi="宋体"/>
          <w:sz w:val="24"/>
        </w:rPr>
        <w:t>(3)</w:t>
      </w:r>
      <w:r>
        <w:rPr>
          <w:rFonts w:hint="eastAsia" w:ascii="宋体" w:hAnsi="宋体"/>
          <w:sz w:val="24"/>
        </w:rPr>
        <w:t>供应商的信誉符合第二章“供应商须知”中3.3款要求；</w:t>
      </w:r>
    </w:p>
    <w:p>
      <w:pPr>
        <w:spacing w:line="440" w:lineRule="exact"/>
        <w:ind w:firstLine="480" w:firstLineChars="200"/>
        <w:rPr>
          <w:rFonts w:ascii="宋体" w:hAnsi="宋体"/>
          <w:sz w:val="24"/>
        </w:rPr>
      </w:pPr>
      <w:r>
        <w:rPr>
          <w:rFonts w:ascii="宋体" w:hAnsi="宋体"/>
          <w:sz w:val="24"/>
        </w:rPr>
        <w:t>(</w:t>
      </w:r>
      <w:r>
        <w:rPr>
          <w:rFonts w:hint="eastAsia" w:ascii="宋体" w:hAnsi="宋体"/>
          <w:sz w:val="24"/>
        </w:rPr>
        <w:t>4</w:t>
      </w:r>
      <w:r>
        <w:rPr>
          <w:rFonts w:ascii="宋体" w:hAnsi="宋体"/>
          <w:sz w:val="24"/>
        </w:rPr>
        <w:t>)</w:t>
      </w:r>
      <w:r>
        <w:rPr>
          <w:rFonts w:hint="eastAsia" w:ascii="宋体" w:hAnsi="宋体"/>
          <w:sz w:val="24"/>
        </w:rPr>
        <w:t>供应商不存在违反法律法规及</w:t>
      </w:r>
      <w:r>
        <w:rPr>
          <w:rFonts w:hint="eastAsia" w:ascii="宋体" w:hAnsi="宋体"/>
          <w:sz w:val="24"/>
          <w:lang w:eastAsia="zh-CN"/>
        </w:rPr>
        <w:t>招标文件</w:t>
      </w:r>
      <w:r>
        <w:rPr>
          <w:rFonts w:hint="eastAsia" w:ascii="宋体" w:hAnsi="宋体"/>
          <w:sz w:val="24"/>
        </w:rPr>
        <w:t>规定的其他情形。</w:t>
      </w:r>
    </w:p>
    <w:p>
      <w:pPr>
        <w:tabs>
          <w:tab w:val="left" w:pos="1080"/>
        </w:tabs>
        <w:autoSpaceDE w:val="0"/>
        <w:autoSpaceDN w:val="0"/>
        <w:adjustRightInd w:val="0"/>
        <w:spacing w:line="440" w:lineRule="exact"/>
        <w:ind w:firstLine="480" w:firstLineChars="200"/>
        <w:rPr>
          <w:rFonts w:ascii="宋体" w:hAnsi="宋体"/>
          <w:sz w:val="24"/>
        </w:rPr>
      </w:pPr>
      <w:r>
        <w:rPr>
          <w:rFonts w:ascii="宋体" w:hAnsi="宋体"/>
          <w:sz w:val="24"/>
        </w:rPr>
        <w:t>2.</w:t>
      </w:r>
      <w:r>
        <w:rPr>
          <w:rFonts w:hint="eastAsia" w:ascii="宋体" w:hAnsi="宋体"/>
          <w:sz w:val="24"/>
        </w:rPr>
        <w:t>2 响应性评审标准</w:t>
      </w:r>
    </w:p>
    <w:p>
      <w:pPr>
        <w:spacing w:line="440" w:lineRule="exact"/>
        <w:ind w:firstLine="480" w:firstLineChars="200"/>
        <w:rPr>
          <w:rFonts w:ascii="宋体" w:hAnsi="宋体"/>
          <w:sz w:val="24"/>
        </w:rPr>
      </w:pPr>
      <w:r>
        <w:rPr>
          <w:rFonts w:ascii="宋体" w:hAnsi="宋体"/>
          <w:sz w:val="24"/>
        </w:rPr>
        <w:t>(1)</w:t>
      </w:r>
      <w:r>
        <w:rPr>
          <w:rFonts w:hint="eastAsia" w:ascii="宋体" w:hAnsi="宋体"/>
          <w:sz w:val="24"/>
        </w:rPr>
        <w:t>响应文件按照</w:t>
      </w:r>
      <w:r>
        <w:rPr>
          <w:rFonts w:hint="eastAsia" w:ascii="宋体" w:hAnsi="宋体"/>
          <w:sz w:val="24"/>
          <w:lang w:eastAsia="zh-CN"/>
        </w:rPr>
        <w:t>招标文件</w:t>
      </w:r>
      <w:r>
        <w:rPr>
          <w:rFonts w:hint="eastAsia" w:ascii="宋体" w:hAnsi="宋体"/>
          <w:sz w:val="24"/>
        </w:rPr>
        <w:t>规定的格式、内容填写，字迹清晰可辨；</w:t>
      </w:r>
    </w:p>
    <w:p>
      <w:pPr>
        <w:spacing w:line="440" w:lineRule="exact"/>
        <w:ind w:firstLine="480" w:firstLineChars="200"/>
        <w:rPr>
          <w:rFonts w:ascii="宋体" w:hAnsi="宋体"/>
          <w:sz w:val="24"/>
        </w:rPr>
      </w:pPr>
      <w:r>
        <w:rPr>
          <w:rFonts w:ascii="宋体" w:hAnsi="宋体"/>
          <w:sz w:val="24"/>
        </w:rPr>
        <w:t>(2)</w:t>
      </w:r>
      <w:r>
        <w:rPr>
          <w:rFonts w:hint="eastAsia" w:ascii="宋体" w:hAnsi="宋体"/>
          <w:sz w:val="24"/>
        </w:rPr>
        <w:t>响应文件上法定代表人或其委托代理人的签字、供应商的单位章齐全，符合</w:t>
      </w:r>
      <w:r>
        <w:rPr>
          <w:rFonts w:hint="eastAsia" w:ascii="宋体" w:hAnsi="宋体"/>
          <w:sz w:val="24"/>
          <w:lang w:eastAsia="zh-CN"/>
        </w:rPr>
        <w:t>招标文件</w:t>
      </w:r>
      <w:r>
        <w:rPr>
          <w:rFonts w:hint="eastAsia" w:ascii="宋体" w:hAnsi="宋体"/>
          <w:sz w:val="24"/>
        </w:rPr>
        <w:t>规定；</w:t>
      </w:r>
    </w:p>
    <w:p>
      <w:pPr>
        <w:spacing w:line="440" w:lineRule="exact"/>
        <w:ind w:firstLine="480" w:firstLineChars="200"/>
        <w:rPr>
          <w:rFonts w:ascii="宋体" w:hAnsi="宋体"/>
          <w:sz w:val="24"/>
        </w:rPr>
      </w:pPr>
      <w:r>
        <w:rPr>
          <w:rFonts w:ascii="宋体" w:hAnsi="宋体"/>
          <w:sz w:val="24"/>
        </w:rPr>
        <w:t>(3)</w:t>
      </w:r>
      <w:r>
        <w:rPr>
          <w:rFonts w:hint="eastAsia" w:ascii="宋体" w:hAnsi="宋体"/>
          <w:sz w:val="24"/>
        </w:rPr>
        <w:t>供应商按照</w:t>
      </w:r>
      <w:r>
        <w:rPr>
          <w:rFonts w:hint="eastAsia" w:ascii="宋体" w:hAnsi="宋体"/>
          <w:sz w:val="24"/>
          <w:lang w:eastAsia="zh-CN"/>
        </w:rPr>
        <w:t>招标文件</w:t>
      </w:r>
      <w:r>
        <w:rPr>
          <w:rFonts w:hint="eastAsia" w:ascii="宋体" w:hAnsi="宋体"/>
          <w:sz w:val="24"/>
        </w:rPr>
        <w:t>的规定，提供了法定代表人的授权委托书或法定代表人身份证明；</w:t>
      </w:r>
    </w:p>
    <w:p>
      <w:pPr>
        <w:spacing w:line="440" w:lineRule="exact"/>
        <w:ind w:firstLine="480" w:firstLineChars="200"/>
        <w:rPr>
          <w:rFonts w:ascii="宋体" w:hAnsi="宋体"/>
          <w:sz w:val="24"/>
        </w:rPr>
      </w:pPr>
      <w:r>
        <w:rPr>
          <w:rFonts w:ascii="宋体" w:hAnsi="宋体"/>
          <w:sz w:val="24"/>
        </w:rPr>
        <w:t>(4)</w:t>
      </w:r>
      <w:r>
        <w:rPr>
          <w:rFonts w:hint="eastAsia" w:ascii="宋体" w:hAnsi="宋体"/>
          <w:sz w:val="24"/>
        </w:rPr>
        <w:t>供应商按照</w:t>
      </w:r>
      <w:r>
        <w:rPr>
          <w:rFonts w:hint="eastAsia" w:ascii="宋体" w:hAnsi="宋体"/>
          <w:sz w:val="24"/>
          <w:lang w:eastAsia="zh-CN"/>
        </w:rPr>
        <w:t>招标文件</w:t>
      </w:r>
      <w:r>
        <w:rPr>
          <w:rFonts w:hint="eastAsia" w:ascii="宋体" w:hAnsi="宋体"/>
          <w:sz w:val="24"/>
        </w:rPr>
        <w:t>的要求在报价书上填写了报价，报价书中报价大写无表述错误，且报价未超过单价最高公开限价；</w:t>
      </w:r>
    </w:p>
    <w:p>
      <w:pPr>
        <w:spacing w:line="440" w:lineRule="exact"/>
        <w:ind w:firstLine="480" w:firstLineChars="200"/>
        <w:rPr>
          <w:rFonts w:ascii="宋体" w:hAnsi="宋体"/>
          <w:sz w:val="24"/>
        </w:rPr>
      </w:pPr>
      <w:r>
        <w:rPr>
          <w:rFonts w:ascii="宋体" w:hAnsi="宋体"/>
          <w:sz w:val="24"/>
        </w:rPr>
        <w:t>(</w:t>
      </w:r>
      <w:r>
        <w:rPr>
          <w:rFonts w:hint="eastAsia" w:ascii="宋体" w:hAnsi="宋体"/>
          <w:sz w:val="24"/>
        </w:rPr>
        <w:t>5</w:t>
      </w:r>
      <w:r>
        <w:rPr>
          <w:rFonts w:ascii="宋体" w:hAnsi="宋体"/>
          <w:sz w:val="24"/>
        </w:rPr>
        <w:t>)</w:t>
      </w:r>
      <w:r>
        <w:rPr>
          <w:rFonts w:hint="eastAsia" w:ascii="宋体" w:hAnsi="宋体"/>
          <w:sz w:val="24"/>
          <w:lang w:val="en-US" w:eastAsia="zh-CN"/>
        </w:rPr>
        <w:t>招标</w:t>
      </w:r>
      <w:r>
        <w:rPr>
          <w:rFonts w:hint="eastAsia" w:ascii="宋体" w:hAnsi="宋体"/>
          <w:sz w:val="24"/>
        </w:rPr>
        <w:t>有效期符合</w:t>
      </w:r>
      <w:r>
        <w:rPr>
          <w:rFonts w:hint="eastAsia" w:ascii="宋体" w:hAnsi="宋体"/>
          <w:sz w:val="24"/>
          <w:lang w:eastAsia="zh-CN"/>
        </w:rPr>
        <w:t>招标文件</w:t>
      </w:r>
      <w:r>
        <w:rPr>
          <w:rFonts w:hint="eastAsia" w:ascii="宋体" w:hAnsi="宋体"/>
          <w:sz w:val="24"/>
        </w:rPr>
        <w:t>规定；</w:t>
      </w:r>
    </w:p>
    <w:p>
      <w:pPr>
        <w:spacing w:line="440" w:lineRule="exact"/>
        <w:ind w:firstLine="480" w:firstLineChars="200"/>
        <w:rPr>
          <w:rFonts w:ascii="宋体" w:hAnsi="宋体"/>
          <w:sz w:val="24"/>
        </w:rPr>
      </w:pPr>
      <w:r>
        <w:rPr>
          <w:rFonts w:hint="eastAsia" w:ascii="宋体" w:hAnsi="宋体"/>
          <w:sz w:val="24"/>
        </w:rPr>
        <w:t>(6)按</w:t>
      </w:r>
      <w:r>
        <w:rPr>
          <w:rFonts w:hint="eastAsia" w:ascii="宋体" w:hAnsi="宋体"/>
          <w:sz w:val="24"/>
          <w:lang w:eastAsia="zh-CN"/>
        </w:rPr>
        <w:t>招标文件</w:t>
      </w:r>
      <w:r>
        <w:rPr>
          <w:rFonts w:hint="eastAsia" w:ascii="宋体" w:hAnsi="宋体"/>
          <w:sz w:val="24"/>
        </w:rPr>
        <w:t>要求填写分项报价表；</w:t>
      </w:r>
    </w:p>
    <w:p>
      <w:pPr>
        <w:spacing w:line="440" w:lineRule="exact"/>
        <w:ind w:firstLine="480" w:firstLineChars="200"/>
        <w:rPr>
          <w:rFonts w:ascii="宋体" w:hAnsi="宋体"/>
          <w:sz w:val="24"/>
        </w:rPr>
      </w:pPr>
      <w:r>
        <w:rPr>
          <w:rFonts w:ascii="宋体" w:hAnsi="宋体"/>
          <w:sz w:val="24"/>
        </w:rPr>
        <w:t>(</w:t>
      </w:r>
      <w:r>
        <w:rPr>
          <w:rFonts w:hint="eastAsia" w:ascii="宋体" w:hAnsi="宋体"/>
          <w:sz w:val="24"/>
        </w:rPr>
        <w:t>7</w:t>
      </w:r>
      <w:r>
        <w:rPr>
          <w:rFonts w:ascii="宋体" w:hAnsi="宋体"/>
          <w:sz w:val="24"/>
        </w:rPr>
        <w:t>)</w:t>
      </w:r>
      <w:r>
        <w:rPr>
          <w:rFonts w:hint="eastAsia" w:ascii="宋体" w:hAnsi="宋体"/>
          <w:sz w:val="24"/>
        </w:rPr>
        <w:t>按</w:t>
      </w:r>
      <w:r>
        <w:rPr>
          <w:rFonts w:hint="eastAsia" w:ascii="宋体" w:hAnsi="宋体"/>
          <w:sz w:val="24"/>
          <w:lang w:eastAsia="zh-CN"/>
        </w:rPr>
        <w:t>招标文件</w:t>
      </w:r>
      <w:r>
        <w:rPr>
          <w:rFonts w:hint="eastAsia" w:ascii="宋体" w:hAnsi="宋体"/>
          <w:sz w:val="24"/>
        </w:rPr>
        <w:t>要求填写技术指标偏离表，技术参数中▲号条款有一项不满足或无法证明其满足的即按否决投标处理。非▲号条款累计达到5个负偏离即按否决投标处理；</w:t>
      </w:r>
    </w:p>
    <w:p>
      <w:pPr>
        <w:spacing w:line="440" w:lineRule="exact"/>
        <w:ind w:firstLine="480" w:firstLineChars="200"/>
        <w:rPr>
          <w:rFonts w:ascii="宋体" w:hAnsi="宋体"/>
          <w:sz w:val="24"/>
        </w:rPr>
      </w:pPr>
      <w:r>
        <w:rPr>
          <w:rFonts w:ascii="宋体" w:hAnsi="宋体"/>
          <w:sz w:val="24"/>
        </w:rPr>
        <w:t>(</w:t>
      </w:r>
      <w:r>
        <w:rPr>
          <w:rFonts w:hint="eastAsia" w:ascii="宋体" w:hAnsi="宋体"/>
          <w:sz w:val="24"/>
        </w:rPr>
        <w:t>8</w:t>
      </w:r>
      <w:r>
        <w:rPr>
          <w:rFonts w:ascii="宋体" w:hAnsi="宋体"/>
          <w:sz w:val="24"/>
        </w:rPr>
        <w:t>)</w:t>
      </w:r>
      <w:r>
        <w:rPr>
          <w:rFonts w:hint="eastAsia" w:ascii="宋体" w:hAnsi="宋体"/>
          <w:sz w:val="24"/>
        </w:rPr>
        <w:t>响应文件未对采购人的权利提出削弱性或限制性要求</w:t>
      </w:r>
      <w:r>
        <w:rPr>
          <w:rFonts w:ascii="宋体" w:hAnsi="宋体"/>
          <w:sz w:val="24"/>
        </w:rPr>
        <w:t>,</w:t>
      </w:r>
      <w:r>
        <w:rPr>
          <w:rFonts w:hint="eastAsia" w:ascii="宋体" w:hAnsi="宋体"/>
          <w:sz w:val="24"/>
        </w:rPr>
        <w:t>未对采购人的责任和义务提出实质性修改；</w:t>
      </w:r>
    </w:p>
    <w:p>
      <w:pPr>
        <w:spacing w:line="440" w:lineRule="exact"/>
        <w:ind w:firstLine="480" w:firstLineChars="200"/>
        <w:rPr>
          <w:rFonts w:ascii="宋体" w:hAnsi="宋体"/>
          <w:sz w:val="24"/>
        </w:rPr>
      </w:pPr>
      <w:r>
        <w:rPr>
          <w:rFonts w:ascii="宋体" w:hAnsi="宋体"/>
          <w:sz w:val="24"/>
        </w:rPr>
        <w:t>(</w:t>
      </w:r>
      <w:r>
        <w:rPr>
          <w:rFonts w:hint="eastAsia" w:ascii="宋体" w:hAnsi="宋体"/>
          <w:sz w:val="24"/>
        </w:rPr>
        <w:t>9</w:t>
      </w:r>
      <w:r>
        <w:rPr>
          <w:rFonts w:ascii="宋体" w:hAnsi="宋体"/>
          <w:sz w:val="24"/>
        </w:rPr>
        <w:t>)</w:t>
      </w:r>
      <w:r>
        <w:rPr>
          <w:rFonts w:hint="eastAsia" w:ascii="宋体" w:hAnsi="宋体"/>
          <w:sz w:val="24"/>
        </w:rPr>
        <w:t>响应文件对</w:t>
      </w:r>
      <w:r>
        <w:rPr>
          <w:rFonts w:hint="eastAsia" w:ascii="宋体" w:hAnsi="宋体"/>
          <w:sz w:val="24"/>
          <w:lang w:eastAsia="zh-CN"/>
        </w:rPr>
        <w:t>招标文件</w:t>
      </w:r>
      <w:r>
        <w:rPr>
          <w:rFonts w:hint="eastAsia" w:ascii="宋体" w:hAnsi="宋体"/>
          <w:sz w:val="24"/>
        </w:rPr>
        <w:t>第三章“采购人需求”做出实质性响应；</w:t>
      </w:r>
    </w:p>
    <w:p>
      <w:pPr>
        <w:spacing w:line="440" w:lineRule="exact"/>
        <w:ind w:firstLine="480" w:firstLineChars="200"/>
        <w:rPr>
          <w:rFonts w:ascii="宋体" w:hAnsi="宋体"/>
          <w:sz w:val="24"/>
        </w:rPr>
      </w:pPr>
      <w:r>
        <w:rPr>
          <w:rFonts w:hint="eastAsia" w:ascii="宋体" w:hAnsi="宋体"/>
          <w:sz w:val="24"/>
        </w:rPr>
        <w:t>(10)响应文件未附有采购人不能接受的条件；</w:t>
      </w:r>
    </w:p>
    <w:p>
      <w:pPr>
        <w:spacing w:line="440" w:lineRule="exact"/>
        <w:ind w:firstLine="480" w:firstLineChars="200"/>
        <w:rPr>
          <w:rFonts w:ascii="宋体" w:hAnsi="宋体"/>
          <w:sz w:val="24"/>
        </w:rPr>
      </w:pPr>
      <w:r>
        <w:rPr>
          <w:rFonts w:ascii="宋体" w:hAnsi="宋体"/>
          <w:sz w:val="24"/>
        </w:rPr>
        <w:t>(</w:t>
      </w:r>
      <w:r>
        <w:rPr>
          <w:rFonts w:hint="eastAsia" w:ascii="宋体" w:hAnsi="宋体"/>
          <w:sz w:val="24"/>
        </w:rPr>
        <w:t>11)供应商未提供虚假资料；</w:t>
      </w:r>
    </w:p>
    <w:p>
      <w:pPr>
        <w:spacing w:line="440" w:lineRule="exact"/>
        <w:ind w:firstLine="480" w:firstLineChars="200"/>
        <w:rPr>
          <w:rFonts w:ascii="宋体" w:hAnsi="宋体"/>
          <w:sz w:val="24"/>
        </w:rPr>
      </w:pPr>
      <w:r>
        <w:rPr>
          <w:rFonts w:ascii="宋体" w:hAnsi="宋体"/>
          <w:sz w:val="24"/>
        </w:rPr>
        <w:t>(</w:t>
      </w:r>
      <w:r>
        <w:rPr>
          <w:rFonts w:hint="eastAsia" w:ascii="宋体" w:hAnsi="宋体"/>
          <w:sz w:val="24"/>
        </w:rPr>
        <w:t>12</w:t>
      </w:r>
      <w:r>
        <w:rPr>
          <w:rFonts w:ascii="宋体" w:hAnsi="宋体"/>
          <w:sz w:val="24"/>
        </w:rPr>
        <w:t>)</w:t>
      </w:r>
      <w:r>
        <w:rPr>
          <w:rFonts w:hint="eastAsia" w:ascii="宋体" w:hAnsi="宋体"/>
          <w:sz w:val="24"/>
        </w:rPr>
        <w:t>供应商不存在违反法律法规及</w:t>
      </w:r>
      <w:r>
        <w:rPr>
          <w:rFonts w:hint="eastAsia" w:ascii="宋体" w:hAnsi="宋体"/>
          <w:sz w:val="24"/>
          <w:lang w:eastAsia="zh-CN"/>
        </w:rPr>
        <w:t>招标文件</w:t>
      </w:r>
      <w:r>
        <w:rPr>
          <w:rFonts w:hint="eastAsia" w:ascii="宋体" w:hAnsi="宋体"/>
          <w:sz w:val="24"/>
        </w:rPr>
        <w:t>规定的其他情形。</w:t>
      </w:r>
    </w:p>
    <w:p>
      <w:pPr>
        <w:spacing w:line="440" w:lineRule="exact"/>
        <w:ind w:firstLine="480" w:firstLineChars="200"/>
        <w:rPr>
          <w:rFonts w:ascii="宋体" w:hAnsi="宋体"/>
          <w:sz w:val="24"/>
        </w:rPr>
      </w:pPr>
      <w:r>
        <w:rPr>
          <w:rFonts w:ascii="宋体" w:hAnsi="宋体"/>
          <w:sz w:val="24"/>
        </w:rPr>
        <w:t>2.</w:t>
      </w:r>
      <w:r>
        <w:rPr>
          <w:rFonts w:hint="eastAsia" w:ascii="宋体" w:hAnsi="宋体"/>
          <w:sz w:val="24"/>
        </w:rPr>
        <w:t>3</w:t>
      </w:r>
      <w:r>
        <w:rPr>
          <w:rFonts w:ascii="宋体" w:hAnsi="宋体"/>
          <w:sz w:val="24"/>
        </w:rPr>
        <w:t xml:space="preserve"> </w:t>
      </w:r>
      <w:r>
        <w:rPr>
          <w:rFonts w:hint="eastAsia" w:ascii="宋体" w:hAnsi="宋体"/>
          <w:sz w:val="24"/>
        </w:rPr>
        <w:t>详细评审标准</w:t>
      </w:r>
    </w:p>
    <w:p>
      <w:pPr>
        <w:spacing w:line="440" w:lineRule="exact"/>
        <w:ind w:firstLine="480" w:firstLineChars="200"/>
        <w:rPr>
          <w:rFonts w:ascii="宋体" w:hAnsi="宋体"/>
          <w:sz w:val="24"/>
        </w:rPr>
      </w:pPr>
      <w:r>
        <w:rPr>
          <w:rFonts w:hint="eastAsia" w:ascii="宋体" w:hAnsi="宋体"/>
          <w:sz w:val="24"/>
        </w:rPr>
        <w:t>分值构成</w:t>
      </w:r>
      <w:r>
        <w:rPr>
          <w:rFonts w:hint="eastAsia" w:ascii="宋体" w:hAnsi="宋体"/>
          <w:sz w:val="24"/>
          <w:highlight w:val="none"/>
        </w:rPr>
        <w:t>：总分</w:t>
      </w:r>
      <w:r>
        <w:rPr>
          <w:rFonts w:hint="eastAsia" w:ascii="宋体" w:hAnsi="宋体"/>
          <w:sz w:val="24"/>
          <w:highlight w:val="none"/>
          <w:lang w:val="en-US" w:eastAsia="zh-CN"/>
        </w:rPr>
        <w:t>XX</w:t>
      </w:r>
      <w:r>
        <w:rPr>
          <w:rFonts w:hint="eastAsia" w:ascii="宋体" w:hAnsi="宋体"/>
          <w:sz w:val="24"/>
          <w:highlight w:val="none"/>
        </w:rPr>
        <w:t>分，其中：报价</w:t>
      </w:r>
      <w:r>
        <w:rPr>
          <w:rFonts w:hint="eastAsia" w:ascii="宋体" w:hAnsi="宋体"/>
          <w:sz w:val="24"/>
          <w:highlight w:val="none"/>
          <w:lang w:val="en-US" w:eastAsia="zh-CN"/>
        </w:rPr>
        <w:t>XX</w:t>
      </w:r>
      <w:r>
        <w:rPr>
          <w:rFonts w:hint="eastAsia" w:ascii="宋体" w:hAnsi="宋体"/>
          <w:sz w:val="24"/>
          <w:highlight w:val="none"/>
        </w:rPr>
        <w:t>分；商务</w:t>
      </w:r>
      <w:r>
        <w:rPr>
          <w:rFonts w:hint="eastAsia" w:ascii="宋体" w:hAnsi="宋体"/>
          <w:sz w:val="24"/>
          <w:highlight w:val="none"/>
          <w:lang w:val="en-US" w:eastAsia="zh-CN"/>
        </w:rPr>
        <w:t>XX</w:t>
      </w:r>
      <w:r>
        <w:rPr>
          <w:rFonts w:hint="eastAsia" w:ascii="宋体" w:hAnsi="宋体"/>
          <w:sz w:val="24"/>
          <w:highlight w:val="none"/>
        </w:rPr>
        <w:t>分；技术能力</w:t>
      </w:r>
      <w:r>
        <w:rPr>
          <w:rFonts w:hint="eastAsia" w:ascii="宋体" w:hAnsi="宋体"/>
          <w:sz w:val="24"/>
          <w:highlight w:val="none"/>
          <w:lang w:val="en-US" w:eastAsia="zh-CN"/>
        </w:rPr>
        <w:t>XX</w:t>
      </w:r>
      <w:r>
        <w:rPr>
          <w:rFonts w:hint="eastAsia" w:ascii="宋体" w:hAnsi="宋体"/>
          <w:sz w:val="24"/>
          <w:highlight w:val="none"/>
        </w:rPr>
        <w:t>分；技术服务</w:t>
      </w:r>
      <w:r>
        <w:rPr>
          <w:rFonts w:hint="eastAsia" w:ascii="宋体" w:hAnsi="宋体"/>
          <w:sz w:val="24"/>
          <w:highlight w:val="none"/>
          <w:lang w:val="en-US" w:eastAsia="zh-CN"/>
        </w:rPr>
        <w:t>XX</w:t>
      </w:r>
      <w:r>
        <w:rPr>
          <w:rFonts w:hint="eastAsia" w:ascii="宋体" w:hAnsi="宋体"/>
          <w:sz w:val="24"/>
          <w:highlight w:val="none"/>
        </w:rPr>
        <w:t>分。</w:t>
      </w:r>
      <w:r>
        <w:rPr>
          <w:rFonts w:hint="eastAsia" w:ascii="宋体" w:hAnsi="宋体"/>
          <w:sz w:val="24"/>
        </w:rPr>
        <w:t>各评分标准见后附“详细评审标准”。</w:t>
      </w:r>
    </w:p>
    <w:p>
      <w:pPr>
        <w:spacing w:line="440" w:lineRule="exact"/>
        <w:ind w:firstLine="482" w:firstLineChars="200"/>
        <w:rPr>
          <w:rFonts w:ascii="宋体" w:hAnsi="宋体"/>
          <w:b/>
          <w:sz w:val="24"/>
        </w:rPr>
      </w:pPr>
      <w:r>
        <w:rPr>
          <w:rFonts w:ascii="宋体" w:hAnsi="宋体"/>
          <w:b/>
          <w:sz w:val="24"/>
        </w:rPr>
        <w:t xml:space="preserve">3. </w:t>
      </w:r>
      <w:r>
        <w:rPr>
          <w:rFonts w:hint="eastAsia" w:ascii="宋体" w:hAnsi="宋体"/>
          <w:b/>
          <w:sz w:val="24"/>
        </w:rPr>
        <w:t>评审程序</w:t>
      </w:r>
    </w:p>
    <w:p>
      <w:pPr>
        <w:spacing w:line="440" w:lineRule="exact"/>
        <w:ind w:firstLine="480" w:firstLineChars="200"/>
        <w:rPr>
          <w:rFonts w:ascii="宋体" w:hAnsi="宋体"/>
          <w:sz w:val="24"/>
        </w:rPr>
      </w:pPr>
      <w:r>
        <w:rPr>
          <w:rFonts w:hint="eastAsia" w:ascii="宋体" w:hAnsi="宋体"/>
          <w:sz w:val="24"/>
        </w:rPr>
        <w:t>3.1对供应商的下列资料原件进行审查,供应商未提供下列资料或提供的资料无效,将不进入下阶段评审：</w:t>
      </w:r>
    </w:p>
    <w:p>
      <w:pPr>
        <w:spacing w:line="440" w:lineRule="exact"/>
        <w:ind w:firstLine="480" w:firstLineChars="200"/>
        <w:rPr>
          <w:rFonts w:ascii="宋体" w:hAnsi="宋体"/>
          <w:sz w:val="24"/>
        </w:rPr>
      </w:pPr>
      <w:r>
        <w:rPr>
          <w:rFonts w:ascii="宋体" w:hAnsi="宋体"/>
          <w:sz w:val="24"/>
        </w:rPr>
        <w:t>(1)授权委托书及被授权人身份证</w:t>
      </w:r>
      <w:r>
        <w:rPr>
          <w:rFonts w:hint="eastAsia" w:ascii="宋体" w:hAnsi="宋体"/>
          <w:sz w:val="24"/>
        </w:rPr>
        <w:t>；</w:t>
      </w:r>
    </w:p>
    <w:p>
      <w:pPr>
        <w:spacing w:line="440" w:lineRule="exact"/>
        <w:ind w:firstLine="480" w:firstLineChars="200"/>
        <w:rPr>
          <w:rFonts w:ascii="宋体" w:hAnsi="宋体"/>
          <w:sz w:val="24"/>
        </w:rPr>
      </w:pPr>
      <w:r>
        <w:rPr>
          <w:rFonts w:ascii="宋体" w:hAnsi="宋体"/>
          <w:sz w:val="24"/>
        </w:rPr>
        <w:t>(</w:t>
      </w:r>
      <w:r>
        <w:rPr>
          <w:rFonts w:hint="eastAsia" w:ascii="宋体" w:hAnsi="宋体"/>
          <w:sz w:val="24"/>
        </w:rPr>
        <w:t>2</w:t>
      </w:r>
      <w:r>
        <w:rPr>
          <w:rFonts w:ascii="宋体" w:hAnsi="宋体"/>
          <w:sz w:val="24"/>
        </w:rPr>
        <w:t>)</w:t>
      </w:r>
      <w:r>
        <w:rPr>
          <w:rFonts w:hint="eastAsia" w:ascii="宋体" w:hAnsi="宋体"/>
          <w:sz w:val="24"/>
        </w:rPr>
        <w:t>企业验资报告或经备案的公司章程或供应商在国家企业信用信息公示系统中基础信息（体现股东及出资详细信息）的网页截图；</w:t>
      </w:r>
    </w:p>
    <w:p>
      <w:pPr>
        <w:spacing w:line="440" w:lineRule="exact"/>
        <w:ind w:firstLine="480" w:firstLineChars="200"/>
        <w:rPr>
          <w:rFonts w:ascii="宋体" w:hAnsi="宋体"/>
          <w:sz w:val="24"/>
        </w:rPr>
      </w:pPr>
      <w:r>
        <w:rPr>
          <w:rFonts w:hint="eastAsia" w:ascii="宋体" w:hAnsi="宋体"/>
          <w:sz w:val="24"/>
        </w:rPr>
        <w:t xml:space="preserve">(3)代理商须提供生产商出具的有效授权函。 </w:t>
      </w:r>
    </w:p>
    <w:p>
      <w:pPr>
        <w:spacing w:line="440" w:lineRule="exact"/>
        <w:ind w:firstLine="480" w:firstLineChars="200"/>
        <w:rPr>
          <w:rFonts w:ascii="宋体" w:hAnsi="宋体"/>
          <w:sz w:val="24"/>
        </w:rPr>
      </w:pPr>
      <w:r>
        <w:rPr>
          <w:rFonts w:ascii="宋体" w:hAnsi="宋体"/>
          <w:sz w:val="24"/>
        </w:rPr>
        <w:t>3.</w:t>
      </w:r>
      <w:r>
        <w:rPr>
          <w:rFonts w:hint="eastAsia" w:ascii="宋体" w:hAnsi="宋体"/>
          <w:sz w:val="24"/>
        </w:rPr>
        <w:t>2</w:t>
      </w:r>
      <w:r>
        <w:rPr>
          <w:rFonts w:ascii="宋体" w:hAnsi="宋体"/>
          <w:sz w:val="24"/>
        </w:rPr>
        <w:t xml:space="preserve"> </w:t>
      </w:r>
      <w:r>
        <w:rPr>
          <w:rFonts w:hint="eastAsia" w:ascii="宋体" w:hAnsi="宋体"/>
          <w:sz w:val="24"/>
        </w:rPr>
        <w:t>资格审查</w:t>
      </w:r>
    </w:p>
    <w:p>
      <w:pPr>
        <w:spacing w:line="440" w:lineRule="exact"/>
        <w:ind w:firstLine="480" w:firstLineChars="200"/>
        <w:rPr>
          <w:rFonts w:ascii="宋体" w:hAnsi="宋体"/>
          <w:sz w:val="24"/>
        </w:rPr>
      </w:pPr>
      <w:r>
        <w:rPr>
          <w:rFonts w:hint="eastAsia" w:ascii="宋体" w:hAnsi="宋体"/>
          <w:sz w:val="24"/>
        </w:rPr>
        <w:t>评审小组对通过本章3.1款核查的供应商所提交的资格审查资料按本章第</w:t>
      </w:r>
      <w:r>
        <w:rPr>
          <w:rFonts w:ascii="宋体" w:hAnsi="宋体"/>
          <w:sz w:val="24"/>
        </w:rPr>
        <w:t>2.</w:t>
      </w:r>
      <w:r>
        <w:rPr>
          <w:rFonts w:hint="eastAsia" w:ascii="宋体" w:hAnsi="宋体"/>
          <w:sz w:val="24"/>
        </w:rPr>
        <w:t>1款评审标准进行资格评审，</w:t>
      </w:r>
      <w:r>
        <w:rPr>
          <w:rFonts w:hint="eastAsia" w:ascii="宋体" w:hAnsi="宋体" w:cs="宋体"/>
          <w:sz w:val="24"/>
        </w:rPr>
        <w:t>有一项不符合评审标准的，按未通过评审处理</w:t>
      </w:r>
      <w:r>
        <w:rPr>
          <w:rFonts w:hint="eastAsia" w:ascii="宋体" w:hAnsi="宋体"/>
          <w:sz w:val="24"/>
        </w:rPr>
        <w:t>。</w:t>
      </w:r>
      <w:r>
        <w:rPr>
          <w:rFonts w:ascii="宋体" w:hAnsi="宋体"/>
          <w:sz w:val="24"/>
        </w:rPr>
        <w:t xml:space="preserve"> </w:t>
      </w:r>
    </w:p>
    <w:p>
      <w:pPr>
        <w:spacing w:line="440" w:lineRule="exact"/>
        <w:ind w:firstLine="480" w:firstLineChars="200"/>
        <w:rPr>
          <w:rFonts w:ascii="宋体" w:hAnsi="宋体"/>
          <w:sz w:val="24"/>
        </w:rPr>
      </w:pPr>
      <w:r>
        <w:rPr>
          <w:rFonts w:ascii="宋体" w:hAnsi="宋体"/>
          <w:sz w:val="24"/>
        </w:rPr>
        <w:t>3.</w:t>
      </w:r>
      <w:r>
        <w:rPr>
          <w:rFonts w:hint="eastAsia" w:ascii="宋体" w:hAnsi="宋体"/>
          <w:sz w:val="24"/>
        </w:rPr>
        <w:t>3响应性审查</w:t>
      </w:r>
    </w:p>
    <w:p>
      <w:pPr>
        <w:spacing w:line="440" w:lineRule="exact"/>
        <w:ind w:firstLine="480" w:firstLineChars="200"/>
        <w:rPr>
          <w:rFonts w:ascii="宋体" w:hAnsi="宋体"/>
          <w:sz w:val="24"/>
        </w:rPr>
      </w:pPr>
      <w:r>
        <w:rPr>
          <w:rFonts w:hint="eastAsia" w:ascii="宋体" w:hAnsi="宋体"/>
          <w:sz w:val="24"/>
        </w:rPr>
        <w:t>评审小组对通过资格审查的响应文件按本章</w:t>
      </w:r>
      <w:r>
        <w:rPr>
          <w:rFonts w:ascii="宋体" w:hAnsi="宋体"/>
          <w:sz w:val="24"/>
        </w:rPr>
        <w:t>2.</w:t>
      </w:r>
      <w:r>
        <w:rPr>
          <w:rFonts w:hint="eastAsia" w:ascii="宋体" w:hAnsi="宋体"/>
          <w:sz w:val="24"/>
        </w:rPr>
        <w:t>2款评审标准进行响应性评审，</w:t>
      </w:r>
      <w:r>
        <w:rPr>
          <w:rFonts w:hint="eastAsia" w:ascii="宋体" w:hAnsi="宋体" w:cs="宋体"/>
          <w:sz w:val="24"/>
        </w:rPr>
        <w:t>有一项不符合评审标准的，按未通过评审处理</w:t>
      </w:r>
      <w:r>
        <w:rPr>
          <w:rFonts w:hint="eastAsia" w:ascii="宋体" w:hAnsi="宋体"/>
          <w:sz w:val="24"/>
        </w:rPr>
        <w:t>。</w:t>
      </w:r>
    </w:p>
    <w:p>
      <w:pPr>
        <w:spacing w:line="440" w:lineRule="exact"/>
        <w:ind w:firstLine="480" w:firstLineChars="200"/>
        <w:rPr>
          <w:rFonts w:ascii="宋体" w:hAnsi="宋体"/>
          <w:sz w:val="24"/>
        </w:rPr>
      </w:pPr>
      <w:r>
        <w:rPr>
          <w:rFonts w:ascii="宋体" w:hAnsi="宋体"/>
          <w:sz w:val="24"/>
        </w:rPr>
        <w:t>3.</w:t>
      </w:r>
      <w:r>
        <w:rPr>
          <w:rFonts w:hint="eastAsia" w:ascii="宋体" w:hAnsi="宋体"/>
          <w:sz w:val="24"/>
        </w:rPr>
        <w:t>4澄清</w:t>
      </w:r>
    </w:p>
    <w:p>
      <w:pPr>
        <w:spacing w:line="440" w:lineRule="exact"/>
        <w:ind w:firstLine="480" w:firstLineChars="200"/>
        <w:rPr>
          <w:rFonts w:ascii="宋体" w:hAnsi="宋体"/>
          <w:sz w:val="24"/>
        </w:rPr>
      </w:pPr>
      <w:r>
        <w:rPr>
          <w:rFonts w:hint="eastAsia" w:ascii="宋体" w:hAnsi="宋体"/>
          <w:sz w:val="24"/>
        </w:rPr>
        <w:t>评审小组在对响应文件的有效性、完整性和响应程度进行审查时，可以要求供应商对响应文件中含义不明确、同类问题表述不一致或者有明显文字和计算错误的内容等作出必要的澄清、说明或者更正。</w:t>
      </w:r>
    </w:p>
    <w:p>
      <w:pPr>
        <w:spacing w:line="440" w:lineRule="exact"/>
        <w:ind w:firstLine="480" w:firstLineChars="200"/>
        <w:rPr>
          <w:rFonts w:ascii="宋体" w:hAnsi="宋体"/>
          <w:sz w:val="24"/>
        </w:rPr>
      </w:pPr>
      <w:r>
        <w:rPr>
          <w:rFonts w:hint="eastAsia" w:ascii="宋体" w:hAnsi="宋体"/>
          <w:sz w:val="24"/>
        </w:rPr>
        <w:t>澄清、说明或更正应以书面方式作出，并不得超出响应文件的范围或者改变响应文件的实质性内容。供应商的书面澄清、说明和补正属于响应文件的组成部分。超出</w:t>
      </w:r>
      <w:r>
        <w:rPr>
          <w:rFonts w:hint="eastAsia" w:ascii="宋体" w:hAnsi="宋体"/>
          <w:sz w:val="24"/>
          <w:lang w:eastAsia="zh-CN"/>
        </w:rPr>
        <w:t>招标文件</w:t>
      </w:r>
      <w:r>
        <w:rPr>
          <w:rFonts w:hint="eastAsia" w:ascii="宋体" w:hAnsi="宋体"/>
          <w:sz w:val="24"/>
        </w:rPr>
        <w:t>规定的或给采购人带来未曾要求的利益的变化、偏差或其他因素在评审时不予考虑。</w:t>
      </w:r>
    </w:p>
    <w:p>
      <w:pPr>
        <w:spacing w:line="440" w:lineRule="exact"/>
        <w:ind w:firstLine="480" w:firstLineChars="200"/>
        <w:rPr>
          <w:rFonts w:ascii="宋体" w:hAnsi="宋体"/>
          <w:sz w:val="24"/>
        </w:rPr>
      </w:pPr>
      <w:r>
        <w:rPr>
          <w:rFonts w:ascii="宋体" w:hAnsi="宋体"/>
          <w:sz w:val="24"/>
        </w:rPr>
        <w:t>3.</w:t>
      </w:r>
      <w:r>
        <w:rPr>
          <w:rFonts w:hint="eastAsia" w:ascii="宋体" w:hAnsi="宋体"/>
          <w:sz w:val="24"/>
        </w:rPr>
        <w:t>5详细评审</w:t>
      </w:r>
    </w:p>
    <w:p>
      <w:pPr>
        <w:spacing w:line="440" w:lineRule="exact"/>
        <w:ind w:firstLine="480" w:firstLineChars="200"/>
        <w:rPr>
          <w:rFonts w:ascii="宋体" w:hAnsi="宋体"/>
          <w:sz w:val="24"/>
        </w:rPr>
      </w:pPr>
      <w:r>
        <w:rPr>
          <w:rFonts w:hint="eastAsia" w:ascii="宋体" w:hAnsi="宋体"/>
          <w:sz w:val="24"/>
        </w:rPr>
        <w:t>评审小组对通过资格和响应性评审的响应文件进行详细评审。评审小组按本章</w:t>
      </w:r>
      <w:r>
        <w:rPr>
          <w:rFonts w:ascii="宋体" w:hAnsi="宋体"/>
          <w:sz w:val="24"/>
        </w:rPr>
        <w:t>2.</w:t>
      </w:r>
      <w:r>
        <w:rPr>
          <w:rFonts w:hint="eastAsia" w:ascii="宋体" w:hAnsi="宋体"/>
          <w:sz w:val="24"/>
        </w:rPr>
        <w:t>3款评审标准规定的评分标准进行评分，并计算出各供应商的综合得分。</w:t>
      </w:r>
    </w:p>
    <w:p>
      <w:pPr>
        <w:spacing w:line="440" w:lineRule="exact"/>
        <w:ind w:firstLine="480" w:firstLineChars="200"/>
        <w:rPr>
          <w:rFonts w:ascii="宋体" w:hAnsi="宋体"/>
          <w:sz w:val="24"/>
        </w:rPr>
      </w:pPr>
      <w:r>
        <w:rPr>
          <w:rFonts w:ascii="宋体" w:hAnsi="宋体"/>
          <w:sz w:val="24"/>
        </w:rPr>
        <w:t>3.</w:t>
      </w:r>
      <w:r>
        <w:rPr>
          <w:rFonts w:hint="eastAsia" w:ascii="宋体" w:hAnsi="宋体"/>
          <w:sz w:val="24"/>
        </w:rPr>
        <w:t>6评审结果</w:t>
      </w:r>
    </w:p>
    <w:p>
      <w:pPr>
        <w:spacing w:line="440" w:lineRule="exact"/>
        <w:ind w:firstLine="480" w:firstLineChars="200"/>
        <w:rPr>
          <w:rFonts w:ascii="宋体" w:hAnsi="宋体"/>
          <w:sz w:val="24"/>
        </w:rPr>
      </w:pPr>
      <w:r>
        <w:rPr>
          <w:rFonts w:hint="eastAsia" w:ascii="宋体" w:hAnsi="宋体"/>
          <w:sz w:val="24"/>
        </w:rPr>
        <w:t>评审小组成员应当按照评审办法的规定，独立评分并署名。评审小组按照供应商综合得分由高到低的顺序对供应商进行排序，按排序推荐1～3名成交供应商候选人并向采购人提出书面建议报告。</w:t>
      </w:r>
    </w:p>
    <w:p>
      <w:pPr>
        <w:spacing w:line="440" w:lineRule="exact"/>
        <w:ind w:firstLine="482" w:firstLineChars="200"/>
        <w:rPr>
          <w:rFonts w:ascii="宋体" w:hAnsi="宋体"/>
          <w:b/>
          <w:sz w:val="24"/>
        </w:rPr>
      </w:pPr>
      <w:r>
        <w:rPr>
          <w:rFonts w:ascii="宋体" w:hAnsi="宋体"/>
          <w:b/>
          <w:sz w:val="24"/>
        </w:rPr>
        <w:t>4</w:t>
      </w:r>
      <w:r>
        <w:rPr>
          <w:rFonts w:hint="eastAsia" w:ascii="宋体" w:hAnsi="宋体"/>
          <w:b/>
          <w:sz w:val="24"/>
        </w:rPr>
        <w:t>.需补充的其他内容</w:t>
      </w:r>
    </w:p>
    <w:p>
      <w:pPr>
        <w:spacing w:line="440" w:lineRule="exact"/>
        <w:ind w:firstLine="480" w:firstLineChars="200"/>
        <w:rPr>
          <w:rFonts w:ascii="宋体" w:hAnsi="宋体"/>
          <w:sz w:val="24"/>
        </w:rPr>
      </w:pPr>
      <w:r>
        <w:rPr>
          <w:rFonts w:hint="eastAsia" w:ascii="宋体" w:hAnsi="宋体"/>
          <w:sz w:val="24"/>
        </w:rPr>
        <w:t>各评审因素（报价得分除外）得分为评审小组各成员打分的平均值，分值计算保留小数点后两位，小数点后第三位四舍五入。</w:t>
      </w:r>
    </w:p>
    <w:p>
      <w:pPr>
        <w:spacing w:line="400" w:lineRule="exact"/>
        <w:jc w:val="center"/>
        <w:rPr>
          <w:rFonts w:ascii="宋体" w:hAnsi="宋体" w:cs="宋体"/>
          <w:b/>
          <w:bCs/>
          <w:sz w:val="32"/>
          <w:szCs w:val="32"/>
        </w:rPr>
      </w:pPr>
      <w:r>
        <w:rPr>
          <w:rFonts w:ascii="宋体" w:hAnsi="宋体"/>
          <w:sz w:val="24"/>
        </w:rPr>
        <w:br w:type="page"/>
      </w:r>
      <w:r>
        <w:rPr>
          <w:rFonts w:hint="eastAsia" w:ascii="宋体" w:hAnsi="宋体" w:cs="宋体"/>
          <w:b/>
          <w:bCs/>
          <w:sz w:val="32"/>
          <w:szCs w:val="32"/>
        </w:rPr>
        <w:t>详细评审标准</w:t>
      </w:r>
    </w:p>
    <w:p>
      <w:pPr>
        <w:spacing w:line="480" w:lineRule="exact"/>
        <w:ind w:left="3150" w:hanging="3150" w:hangingChars="1500"/>
        <w:rPr>
          <w:rFonts w:ascii="宋体" w:hAnsi="宋体"/>
          <w:bCs/>
          <w:szCs w:val="21"/>
        </w:rPr>
      </w:pPr>
    </w:p>
    <w:tbl>
      <w:tblPr>
        <w:tblStyle w:val="11"/>
        <w:tblW w:w="9025"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0" w:type="dxa"/>
          <w:bottom w:w="0" w:type="dxa"/>
          <w:right w:w="0" w:type="dxa"/>
        </w:tblCellMar>
      </w:tblPr>
      <w:tblGrid>
        <w:gridCol w:w="922"/>
        <w:gridCol w:w="2100"/>
        <w:gridCol w:w="1813"/>
        <w:gridCol w:w="419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46" w:hRule="atLeast"/>
          <w:tblHeader/>
          <w:jc w:val="center"/>
        </w:trPr>
        <w:tc>
          <w:tcPr>
            <w:tcW w:w="3022" w:type="dxa"/>
            <w:gridSpan w:val="2"/>
            <w:vAlign w:val="center"/>
          </w:tcPr>
          <w:p>
            <w:pPr>
              <w:pStyle w:val="15"/>
              <w:topLinePunct/>
              <w:autoSpaceDE/>
              <w:autoSpaceDN/>
              <w:spacing w:line="240" w:lineRule="exact"/>
              <w:jc w:val="center"/>
              <w:rPr>
                <w:sz w:val="21"/>
                <w:szCs w:val="21"/>
              </w:rPr>
            </w:pPr>
            <w:r>
              <w:rPr>
                <w:b/>
                <w:bCs/>
                <w:sz w:val="21"/>
                <w:szCs w:val="21"/>
              </w:rPr>
              <w:t>条款号</w:t>
            </w:r>
          </w:p>
        </w:tc>
        <w:tc>
          <w:tcPr>
            <w:tcW w:w="1813" w:type="dxa"/>
            <w:vAlign w:val="center"/>
          </w:tcPr>
          <w:p>
            <w:pPr>
              <w:pStyle w:val="15"/>
              <w:topLinePunct/>
              <w:autoSpaceDE/>
              <w:autoSpaceDN/>
              <w:spacing w:line="240" w:lineRule="exact"/>
              <w:jc w:val="center"/>
              <w:rPr>
                <w:sz w:val="21"/>
                <w:szCs w:val="21"/>
              </w:rPr>
            </w:pPr>
            <w:r>
              <w:rPr>
                <w:b/>
                <w:bCs/>
                <w:sz w:val="21"/>
                <w:szCs w:val="21"/>
              </w:rPr>
              <w:t>评分因素</w:t>
            </w:r>
          </w:p>
        </w:tc>
        <w:tc>
          <w:tcPr>
            <w:tcW w:w="4190" w:type="dxa"/>
            <w:vAlign w:val="center"/>
          </w:tcPr>
          <w:p>
            <w:pPr>
              <w:pStyle w:val="15"/>
              <w:topLinePunct/>
              <w:autoSpaceDE/>
              <w:autoSpaceDN/>
              <w:spacing w:line="240" w:lineRule="exact"/>
              <w:jc w:val="center"/>
              <w:rPr>
                <w:sz w:val="21"/>
                <w:szCs w:val="21"/>
              </w:rPr>
            </w:pPr>
            <w:r>
              <w:rPr>
                <w:b/>
                <w:bCs/>
                <w:sz w:val="21"/>
                <w:szCs w:val="21"/>
              </w:rPr>
              <w:t>评分标准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189" w:hRule="atLeast"/>
          <w:jc w:val="center"/>
        </w:trPr>
        <w:tc>
          <w:tcPr>
            <w:tcW w:w="922" w:type="dxa"/>
            <w:vAlign w:val="center"/>
          </w:tcPr>
          <w:p>
            <w:pPr>
              <w:pStyle w:val="15"/>
              <w:topLinePunct/>
              <w:autoSpaceDE/>
              <w:autoSpaceDN/>
              <w:spacing w:line="360" w:lineRule="auto"/>
              <w:jc w:val="center"/>
              <w:rPr>
                <w:sz w:val="21"/>
                <w:szCs w:val="21"/>
              </w:rPr>
            </w:pPr>
            <w:r>
              <w:rPr>
                <w:sz w:val="21"/>
                <w:szCs w:val="21"/>
              </w:rPr>
              <w:t>2.</w:t>
            </w:r>
            <w:r>
              <w:rPr>
                <w:rFonts w:hint="eastAsia"/>
                <w:sz w:val="21"/>
                <w:szCs w:val="21"/>
              </w:rPr>
              <w:t>3</w:t>
            </w:r>
            <w:r>
              <w:rPr>
                <w:sz w:val="21"/>
                <w:szCs w:val="21"/>
              </w:rPr>
              <w:t>.</w:t>
            </w:r>
            <w:r>
              <w:rPr>
                <w:rFonts w:hint="eastAsia"/>
                <w:sz w:val="21"/>
                <w:szCs w:val="21"/>
              </w:rPr>
              <w:t>1</w:t>
            </w:r>
          </w:p>
        </w:tc>
        <w:tc>
          <w:tcPr>
            <w:tcW w:w="2100" w:type="dxa"/>
            <w:vAlign w:val="center"/>
          </w:tcPr>
          <w:p>
            <w:pPr>
              <w:pStyle w:val="15"/>
              <w:topLinePunct/>
              <w:autoSpaceDE/>
              <w:autoSpaceDN/>
              <w:spacing w:line="360" w:lineRule="auto"/>
              <w:jc w:val="center"/>
              <w:rPr>
                <w:sz w:val="21"/>
                <w:szCs w:val="21"/>
              </w:rPr>
            </w:pPr>
            <w:r>
              <w:rPr>
                <w:sz w:val="21"/>
                <w:szCs w:val="21"/>
              </w:rPr>
              <w:t>商务</w:t>
            </w:r>
            <w:r>
              <w:rPr>
                <w:rFonts w:hint="eastAsia" w:ascii="宋体" w:hAnsi="宋体"/>
                <w:szCs w:val="21"/>
                <w:lang w:val="en-US" w:eastAsia="zh-CN"/>
              </w:rPr>
              <w:t>XX</w:t>
            </w:r>
            <w:r>
              <w:rPr>
                <w:rFonts w:hint="eastAsia"/>
                <w:sz w:val="21"/>
                <w:szCs w:val="21"/>
              </w:rPr>
              <w:t>分</w:t>
            </w:r>
          </w:p>
        </w:tc>
        <w:tc>
          <w:tcPr>
            <w:tcW w:w="1813" w:type="dxa"/>
            <w:tcBorders>
              <w:bottom w:val="single" w:color="auto" w:sz="4" w:space="0"/>
            </w:tcBorders>
            <w:vAlign w:val="center"/>
          </w:tcPr>
          <w:p>
            <w:pPr>
              <w:snapToGrid w:val="0"/>
              <w:spacing w:line="264" w:lineRule="auto"/>
              <w:jc w:val="center"/>
              <w:rPr>
                <w:rFonts w:ascii="宋体" w:hAnsi="宋体"/>
                <w:szCs w:val="21"/>
                <w:highlight w:val="none"/>
              </w:rPr>
            </w:pPr>
          </w:p>
        </w:tc>
        <w:tc>
          <w:tcPr>
            <w:tcW w:w="4190" w:type="dxa"/>
            <w:tcBorders>
              <w:bottom w:val="single" w:color="auto" w:sz="4" w:space="0"/>
            </w:tcBorders>
            <w:vAlign w:val="center"/>
          </w:tcPr>
          <w:p>
            <w:pPr>
              <w:snapToGrid w:val="0"/>
              <w:spacing w:line="264" w:lineRule="auto"/>
              <w:jc w:val="left"/>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25" w:hRule="atLeast"/>
          <w:jc w:val="center"/>
        </w:trPr>
        <w:tc>
          <w:tcPr>
            <w:tcW w:w="922" w:type="dxa"/>
            <w:vAlign w:val="center"/>
          </w:tcPr>
          <w:p>
            <w:pPr>
              <w:pStyle w:val="15"/>
              <w:topLinePunct/>
              <w:autoSpaceDE/>
              <w:autoSpaceDN/>
              <w:spacing w:line="360" w:lineRule="auto"/>
              <w:jc w:val="both"/>
              <w:rPr>
                <w:sz w:val="21"/>
                <w:szCs w:val="21"/>
              </w:rPr>
            </w:pPr>
          </w:p>
          <w:p>
            <w:pPr>
              <w:pStyle w:val="15"/>
              <w:topLinePunct/>
              <w:autoSpaceDE/>
              <w:autoSpaceDN/>
              <w:spacing w:line="360" w:lineRule="auto"/>
              <w:jc w:val="center"/>
              <w:rPr>
                <w:sz w:val="21"/>
                <w:szCs w:val="21"/>
              </w:rPr>
            </w:pPr>
            <w:r>
              <w:rPr>
                <w:sz w:val="21"/>
                <w:szCs w:val="21"/>
              </w:rPr>
              <w:t>2.</w:t>
            </w:r>
            <w:r>
              <w:rPr>
                <w:rFonts w:hint="eastAsia"/>
                <w:sz w:val="21"/>
                <w:szCs w:val="21"/>
              </w:rPr>
              <w:t>3</w:t>
            </w:r>
            <w:r>
              <w:rPr>
                <w:sz w:val="21"/>
                <w:szCs w:val="21"/>
              </w:rPr>
              <w:t>.</w:t>
            </w:r>
            <w:r>
              <w:rPr>
                <w:rFonts w:hint="eastAsia"/>
                <w:sz w:val="21"/>
                <w:szCs w:val="21"/>
              </w:rPr>
              <w:t>2</w:t>
            </w:r>
          </w:p>
          <w:p>
            <w:pPr>
              <w:pStyle w:val="15"/>
              <w:topLinePunct/>
              <w:autoSpaceDE/>
              <w:autoSpaceDN/>
              <w:spacing w:line="360" w:lineRule="auto"/>
              <w:rPr>
                <w:sz w:val="21"/>
                <w:szCs w:val="21"/>
              </w:rPr>
            </w:pPr>
          </w:p>
        </w:tc>
        <w:tc>
          <w:tcPr>
            <w:tcW w:w="2100" w:type="dxa"/>
            <w:tcBorders>
              <w:right w:val="single" w:color="auto" w:sz="4" w:space="0"/>
            </w:tcBorders>
            <w:vAlign w:val="center"/>
          </w:tcPr>
          <w:p>
            <w:pPr>
              <w:pStyle w:val="15"/>
              <w:topLinePunct/>
              <w:autoSpaceDE/>
              <w:autoSpaceDN/>
              <w:spacing w:line="360" w:lineRule="auto"/>
              <w:jc w:val="center"/>
              <w:rPr>
                <w:szCs w:val="21"/>
              </w:rPr>
            </w:pPr>
            <w:r>
              <w:rPr>
                <w:sz w:val="21"/>
                <w:szCs w:val="21"/>
              </w:rPr>
              <w:t>技术</w:t>
            </w:r>
            <w:r>
              <w:rPr>
                <w:rFonts w:hint="eastAsia"/>
                <w:sz w:val="21"/>
                <w:szCs w:val="21"/>
              </w:rPr>
              <w:t>能力</w:t>
            </w:r>
            <w:r>
              <w:rPr>
                <w:rFonts w:hint="eastAsia" w:ascii="宋体" w:hAnsi="宋体"/>
                <w:szCs w:val="21"/>
                <w:lang w:val="en-US" w:eastAsia="zh-CN"/>
              </w:rPr>
              <w:t>XX</w:t>
            </w:r>
            <w:r>
              <w:rPr>
                <w:rFonts w:hint="eastAsia"/>
                <w:szCs w:val="21"/>
              </w:rPr>
              <w:t>分</w:t>
            </w:r>
          </w:p>
        </w:tc>
        <w:tc>
          <w:tcPr>
            <w:tcW w:w="1813" w:type="dxa"/>
            <w:tcBorders>
              <w:left w:val="single" w:color="auto" w:sz="4" w:space="0"/>
            </w:tcBorders>
            <w:vAlign w:val="center"/>
          </w:tcPr>
          <w:p>
            <w:pPr>
              <w:snapToGrid w:val="0"/>
              <w:spacing w:line="264" w:lineRule="auto"/>
              <w:jc w:val="center"/>
              <w:rPr>
                <w:rFonts w:ascii="宋体" w:hAnsi="宋体"/>
                <w:szCs w:val="21"/>
                <w:highlight w:val="none"/>
              </w:rPr>
            </w:pPr>
          </w:p>
        </w:tc>
        <w:tc>
          <w:tcPr>
            <w:tcW w:w="4190" w:type="dxa"/>
            <w:vAlign w:val="center"/>
          </w:tcPr>
          <w:p>
            <w:pPr>
              <w:ind w:firstLine="105" w:firstLineChars="50"/>
              <w:jc w:val="left"/>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38" w:hRule="atLeast"/>
          <w:jc w:val="center"/>
        </w:trPr>
        <w:tc>
          <w:tcPr>
            <w:tcW w:w="922" w:type="dxa"/>
            <w:tcBorders>
              <w:top w:val="single" w:color="auto" w:sz="4" w:space="0"/>
            </w:tcBorders>
            <w:vAlign w:val="center"/>
          </w:tcPr>
          <w:p>
            <w:pPr>
              <w:pStyle w:val="15"/>
              <w:topLinePunct/>
              <w:spacing w:line="360" w:lineRule="auto"/>
              <w:jc w:val="center"/>
              <w:rPr>
                <w:sz w:val="21"/>
                <w:szCs w:val="21"/>
              </w:rPr>
            </w:pPr>
            <w:r>
              <w:rPr>
                <w:rFonts w:hint="eastAsia"/>
                <w:sz w:val="21"/>
                <w:szCs w:val="21"/>
              </w:rPr>
              <w:t>2.3.3</w:t>
            </w:r>
          </w:p>
        </w:tc>
        <w:tc>
          <w:tcPr>
            <w:tcW w:w="2100" w:type="dxa"/>
            <w:tcBorders>
              <w:top w:val="single" w:color="auto" w:sz="4" w:space="0"/>
              <w:right w:val="single" w:color="auto" w:sz="4" w:space="0"/>
            </w:tcBorders>
            <w:vAlign w:val="center"/>
          </w:tcPr>
          <w:p>
            <w:pPr>
              <w:pStyle w:val="15"/>
              <w:topLinePunct/>
              <w:spacing w:line="360" w:lineRule="auto"/>
              <w:jc w:val="center"/>
              <w:rPr>
                <w:szCs w:val="21"/>
              </w:rPr>
            </w:pPr>
            <w:r>
              <w:rPr>
                <w:rFonts w:hint="eastAsia"/>
                <w:sz w:val="21"/>
                <w:szCs w:val="21"/>
              </w:rPr>
              <w:t>技术服务</w:t>
            </w:r>
            <w:r>
              <w:rPr>
                <w:rFonts w:hint="eastAsia" w:ascii="宋体" w:hAnsi="宋体"/>
                <w:szCs w:val="21"/>
                <w:lang w:val="en-US" w:eastAsia="zh-CN"/>
              </w:rPr>
              <w:t>XX</w:t>
            </w:r>
            <w:r>
              <w:rPr>
                <w:rFonts w:hint="eastAsia"/>
                <w:szCs w:val="21"/>
              </w:rPr>
              <w:t>分</w:t>
            </w:r>
          </w:p>
        </w:tc>
        <w:tc>
          <w:tcPr>
            <w:tcW w:w="1813" w:type="dxa"/>
            <w:tcBorders>
              <w:top w:val="single" w:color="auto" w:sz="4" w:space="0"/>
              <w:left w:val="single" w:color="auto" w:sz="4" w:space="0"/>
              <w:bottom w:val="single" w:color="auto" w:sz="4" w:space="0"/>
            </w:tcBorders>
            <w:vAlign w:val="center"/>
          </w:tcPr>
          <w:p>
            <w:pPr>
              <w:snapToGrid w:val="0"/>
              <w:spacing w:line="264" w:lineRule="auto"/>
              <w:jc w:val="center"/>
              <w:rPr>
                <w:rFonts w:ascii="宋体" w:hAnsi="宋体"/>
                <w:szCs w:val="21"/>
                <w:highlight w:val="none"/>
              </w:rPr>
            </w:pPr>
          </w:p>
        </w:tc>
        <w:tc>
          <w:tcPr>
            <w:tcW w:w="4190" w:type="dxa"/>
            <w:tcBorders>
              <w:top w:val="single" w:color="auto" w:sz="4" w:space="0"/>
              <w:bottom w:val="single" w:color="auto" w:sz="4" w:space="0"/>
            </w:tcBorders>
            <w:vAlign w:val="center"/>
          </w:tcPr>
          <w:p>
            <w:pPr>
              <w:ind w:left="105" w:leftChars="50"/>
              <w:jc w:val="left"/>
              <w:rPr>
                <w:rFonts w:ascii="宋体" w:hAnsi="宋体"/>
                <w:szCs w:val="21"/>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40" w:hRule="atLeast"/>
          <w:jc w:val="center"/>
        </w:trPr>
        <w:tc>
          <w:tcPr>
            <w:tcW w:w="922" w:type="dxa"/>
            <w:vAlign w:val="center"/>
          </w:tcPr>
          <w:p>
            <w:pPr>
              <w:pStyle w:val="15"/>
              <w:topLinePunct/>
              <w:autoSpaceDE/>
              <w:autoSpaceDN/>
              <w:spacing w:line="360" w:lineRule="auto"/>
              <w:jc w:val="center"/>
              <w:rPr>
                <w:rFonts w:ascii="Times New Roman" w:hAnsi="Times New Roman" w:eastAsia="宋体" w:cs="Times New Roman"/>
                <w:kern w:val="0"/>
                <w:sz w:val="21"/>
                <w:szCs w:val="21"/>
                <w:lang w:val="en-US" w:eastAsia="zh-CN" w:bidi="ar-SA"/>
              </w:rPr>
            </w:pPr>
            <w:r>
              <w:rPr>
                <w:sz w:val="21"/>
                <w:szCs w:val="21"/>
              </w:rPr>
              <w:t>2.</w:t>
            </w:r>
            <w:r>
              <w:rPr>
                <w:rFonts w:hint="eastAsia"/>
                <w:sz w:val="21"/>
                <w:szCs w:val="21"/>
              </w:rPr>
              <w:t>3</w:t>
            </w:r>
            <w:r>
              <w:rPr>
                <w:sz w:val="21"/>
                <w:szCs w:val="21"/>
              </w:rPr>
              <w:t>.4</w:t>
            </w:r>
          </w:p>
        </w:tc>
        <w:tc>
          <w:tcPr>
            <w:tcW w:w="2100" w:type="dxa"/>
            <w:tcBorders>
              <w:right w:val="single" w:color="auto" w:sz="4" w:space="0"/>
            </w:tcBorders>
            <w:vAlign w:val="center"/>
          </w:tcPr>
          <w:p>
            <w:pPr>
              <w:pStyle w:val="15"/>
              <w:topLinePunct/>
              <w:autoSpaceDE/>
              <w:autoSpaceDN/>
              <w:spacing w:line="360" w:lineRule="auto"/>
              <w:jc w:val="center"/>
              <w:rPr>
                <w:rFonts w:hint="eastAsia" w:ascii="Times New Roman" w:hAnsi="Times New Roman" w:eastAsia="宋体" w:cs="Times New Roman"/>
                <w:kern w:val="2"/>
                <w:sz w:val="21"/>
                <w:szCs w:val="21"/>
                <w:lang w:val="en-US" w:eastAsia="zh-CN" w:bidi="ar-SA"/>
              </w:rPr>
            </w:pPr>
            <w:r>
              <w:rPr>
                <w:rFonts w:hint="eastAsia" w:ascii="宋体" w:hAnsi="宋体"/>
                <w:sz w:val="21"/>
                <w:szCs w:val="21"/>
              </w:rPr>
              <w:t>报价</w:t>
            </w:r>
            <w:r>
              <w:rPr>
                <w:rFonts w:hint="eastAsia" w:ascii="宋体" w:hAnsi="宋体"/>
                <w:szCs w:val="21"/>
                <w:lang w:val="en-US" w:eastAsia="zh-CN"/>
              </w:rPr>
              <w:t>XX</w:t>
            </w:r>
            <w:r>
              <w:rPr>
                <w:rFonts w:hint="eastAsia" w:ascii="宋体" w:hAnsi="宋体"/>
                <w:szCs w:val="21"/>
              </w:rPr>
              <w:t>分</w:t>
            </w:r>
          </w:p>
        </w:tc>
        <w:tc>
          <w:tcPr>
            <w:tcW w:w="1813" w:type="dxa"/>
            <w:tcBorders>
              <w:left w:val="single" w:color="auto" w:sz="4" w:space="0"/>
            </w:tcBorders>
            <w:vAlign w:val="center"/>
          </w:tcPr>
          <w:p>
            <w:pPr>
              <w:pStyle w:val="2"/>
              <w:ind w:firstLine="0" w:firstLineChars="0"/>
              <w:rPr>
                <w:rFonts w:hint="default" w:ascii="Times New Roman" w:hAnsi="Times New Roman" w:eastAsia="宋体" w:cs="Times New Roman"/>
                <w:kern w:val="2"/>
                <w:sz w:val="21"/>
                <w:szCs w:val="24"/>
                <w:highlight w:val="none"/>
                <w:lang w:val="en-US" w:eastAsia="zh-CN" w:bidi="ar-SA"/>
              </w:rPr>
            </w:pPr>
          </w:p>
        </w:tc>
        <w:tc>
          <w:tcPr>
            <w:tcW w:w="4190" w:type="dxa"/>
            <w:tcBorders>
              <w:left w:val="single" w:color="auto" w:sz="4" w:space="0"/>
            </w:tcBorders>
            <w:vAlign w:val="center"/>
          </w:tcPr>
          <w:p>
            <w:pPr>
              <w:pStyle w:val="2"/>
              <w:ind w:firstLine="0" w:firstLineChars="0"/>
              <w:rPr>
                <w:rFonts w:hint="default" w:ascii="Times New Roman" w:hAnsi="Times New Roman" w:eastAsia="宋体" w:cs="Times New Roman"/>
                <w:kern w:val="2"/>
                <w:sz w:val="21"/>
                <w:szCs w:val="24"/>
                <w:highlight w:val="none"/>
                <w:lang w:val="en-US" w:eastAsia="zh-CN" w:bidi="ar-SA"/>
              </w:rPr>
            </w:pPr>
          </w:p>
        </w:tc>
      </w:tr>
    </w:tbl>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pStyle w:val="4"/>
        <w:spacing w:before="0" w:after="0" w:line="600" w:lineRule="exact"/>
        <w:jc w:val="center"/>
        <w:rPr>
          <w:rFonts w:ascii="汉仪大宋简" w:hAnsi="宋体"/>
        </w:rPr>
      </w:pPr>
      <w:bookmarkStart w:id="15" w:name="_Toc13816480"/>
    </w:p>
    <w:p>
      <w:pPr>
        <w:pStyle w:val="4"/>
        <w:spacing w:before="0" w:after="0" w:line="600" w:lineRule="exact"/>
        <w:jc w:val="center"/>
        <w:rPr>
          <w:rFonts w:ascii="汉仪大宋简" w:hAnsi="宋体"/>
        </w:rPr>
      </w:pPr>
    </w:p>
    <w:p>
      <w:pPr>
        <w:pStyle w:val="4"/>
        <w:spacing w:before="0" w:after="0" w:line="600" w:lineRule="exact"/>
        <w:jc w:val="center"/>
        <w:rPr>
          <w:rFonts w:ascii="汉仪大宋简" w:hAnsi="宋体"/>
        </w:rPr>
      </w:pPr>
    </w:p>
    <w:p>
      <w:pPr>
        <w:pStyle w:val="4"/>
        <w:spacing w:before="0" w:after="0" w:line="600" w:lineRule="exact"/>
        <w:jc w:val="center"/>
        <w:rPr>
          <w:rFonts w:ascii="汉仪大宋简" w:hAnsi="宋体"/>
        </w:rPr>
      </w:pPr>
    </w:p>
    <w:p>
      <w:pPr>
        <w:pStyle w:val="4"/>
        <w:spacing w:before="0" w:after="0" w:line="600" w:lineRule="exact"/>
        <w:jc w:val="center"/>
        <w:rPr>
          <w:rFonts w:ascii="汉仪大宋简" w:hAnsi="宋体"/>
        </w:rPr>
      </w:pPr>
    </w:p>
    <w:p>
      <w:pPr>
        <w:pStyle w:val="4"/>
        <w:spacing w:before="0" w:after="0" w:line="600" w:lineRule="exact"/>
        <w:jc w:val="center"/>
        <w:rPr>
          <w:rFonts w:ascii="汉仪大宋简" w:hAnsi="宋体"/>
        </w:rPr>
      </w:pPr>
    </w:p>
    <w:p>
      <w:pPr>
        <w:pStyle w:val="2"/>
        <w:ind w:firstLine="0" w:firstLineChars="0"/>
        <w:rPr>
          <w:rFonts w:ascii="汉仪大宋简" w:hAnsi="宋体"/>
        </w:rPr>
      </w:pPr>
    </w:p>
    <w:p>
      <w:pPr>
        <w:rPr>
          <w:rFonts w:hint="eastAsia" w:ascii="汉仪大宋简" w:hAnsi="宋体"/>
        </w:rPr>
      </w:pPr>
      <w:r>
        <w:rPr>
          <w:rFonts w:hint="eastAsia" w:ascii="汉仪大宋简" w:hAnsi="宋体"/>
        </w:rPr>
        <w:br w:type="page"/>
      </w:r>
    </w:p>
    <w:p>
      <w:pPr>
        <w:pStyle w:val="4"/>
        <w:spacing w:before="0" w:after="0" w:line="600" w:lineRule="exact"/>
        <w:jc w:val="center"/>
        <w:rPr>
          <w:rFonts w:ascii="汉仪大宋简" w:hAnsi="宋体"/>
        </w:rPr>
      </w:pPr>
      <w:r>
        <w:rPr>
          <w:rFonts w:hint="eastAsia" w:ascii="汉仪大宋简" w:hAnsi="宋体"/>
        </w:rPr>
        <w:t>第五章  响应文件格式</w:t>
      </w:r>
      <w:bookmarkEnd w:id="15"/>
    </w:p>
    <w:p>
      <w:pPr>
        <w:spacing w:line="500" w:lineRule="exact"/>
        <w:ind w:firstLine="422" w:firstLineChars="200"/>
        <w:jc w:val="center"/>
        <w:rPr>
          <w:rFonts w:ascii="宋体" w:hAnsi="宋体"/>
          <w:b/>
          <w:szCs w:val="21"/>
        </w:rPr>
      </w:pPr>
    </w:p>
    <w:p>
      <w:pPr>
        <w:spacing w:line="500" w:lineRule="exact"/>
        <w:ind w:firstLine="422" w:firstLineChars="200"/>
        <w:jc w:val="center"/>
        <w:rPr>
          <w:rFonts w:ascii="宋体" w:hAnsi="宋体"/>
          <w:b/>
          <w:szCs w:val="21"/>
        </w:rPr>
      </w:pPr>
      <w:r>
        <w:rPr>
          <w:rFonts w:hint="eastAsia" w:ascii="宋体" w:hAnsi="宋体"/>
          <w:b/>
          <w:szCs w:val="21"/>
        </w:rPr>
        <w:t>供应商按《响应文件格式》编制响应文件</w:t>
      </w: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00" w:lineRule="exact"/>
        <w:ind w:firstLine="420" w:firstLineChars="200"/>
        <w:rPr>
          <w:rFonts w:ascii="宋体" w:hAnsi="宋体"/>
          <w:szCs w:val="21"/>
        </w:rPr>
      </w:pPr>
    </w:p>
    <w:p>
      <w:pPr>
        <w:spacing w:line="560" w:lineRule="exact"/>
        <w:rPr>
          <w:rFonts w:ascii="宋体" w:hAnsi="宋体"/>
          <w:b/>
          <w:sz w:val="24"/>
        </w:rPr>
      </w:pPr>
    </w:p>
    <w:p>
      <w:pPr>
        <w:widowControl/>
        <w:jc w:val="center"/>
        <w:rPr>
          <w:rFonts w:ascii="宋体" w:hAnsi="宋体"/>
          <w:sz w:val="24"/>
        </w:rPr>
      </w:pPr>
      <w:r>
        <w:rPr>
          <w:rFonts w:ascii="宋体" w:hAnsi="宋体"/>
          <w:sz w:val="24"/>
        </w:rPr>
        <w:br w:type="page"/>
      </w:r>
    </w:p>
    <w:p>
      <w:pPr>
        <w:widowControl/>
        <w:ind w:right="480"/>
        <w:jc w:val="center"/>
        <w:rPr>
          <w:rFonts w:ascii="宋体" w:hAnsi="宋体"/>
          <w:sz w:val="24"/>
        </w:rPr>
      </w:pPr>
      <w:r>
        <w:rPr>
          <w:rFonts w:hint="eastAsia" w:ascii="宋体" w:hAnsi="宋体"/>
          <w:sz w:val="24"/>
        </w:rPr>
        <w:t xml:space="preserve">                                                          正/副本</w:t>
      </w:r>
    </w:p>
    <w:p>
      <w:pPr>
        <w:widowControl/>
        <w:jc w:val="center"/>
        <w:rPr>
          <w:rFonts w:ascii="宋体" w:hAnsi="宋体"/>
          <w:sz w:val="24"/>
        </w:rPr>
      </w:pPr>
    </w:p>
    <w:p>
      <w:pPr>
        <w:widowControl/>
        <w:jc w:val="center"/>
        <w:rPr>
          <w:rFonts w:ascii="宋体" w:hAnsi="宋体"/>
          <w:sz w:val="24"/>
        </w:rPr>
      </w:pPr>
    </w:p>
    <w:p>
      <w:pPr>
        <w:widowControl/>
        <w:ind w:firstLine="1024" w:firstLineChars="427"/>
        <w:jc w:val="left"/>
      </w:pPr>
      <w:r>
        <w:rPr>
          <w:rFonts w:hint="eastAsia" w:ascii="宋体" w:hAnsi="宋体" w:cs="宋体"/>
          <w:kern w:val="0"/>
          <w:sz w:val="24"/>
          <w:lang w:eastAsia="zh-CN"/>
        </w:rPr>
        <w:t>XX公司XX</w:t>
      </w:r>
      <w:r>
        <w:rPr>
          <w:rFonts w:hint="eastAsia" w:ascii="宋体" w:hAnsi="宋体" w:cs="宋体"/>
          <w:kern w:val="0"/>
          <w:sz w:val="24"/>
        </w:rPr>
        <w:t>公开采购项目</w:t>
      </w:r>
    </w:p>
    <w:p>
      <w:pPr>
        <w:widowControl/>
        <w:jc w:val="center"/>
        <w:rPr>
          <w:rFonts w:ascii="宋体" w:hAnsi="宋体"/>
          <w:b/>
          <w:sz w:val="30"/>
          <w:szCs w:val="30"/>
        </w:rPr>
      </w:pPr>
    </w:p>
    <w:p>
      <w:pPr>
        <w:widowControl/>
        <w:rPr>
          <w:rFonts w:ascii="宋体" w:hAnsi="宋体"/>
          <w:b/>
          <w:sz w:val="30"/>
          <w:szCs w:val="30"/>
          <w:u w:val="single"/>
        </w:rPr>
      </w:pPr>
    </w:p>
    <w:p>
      <w:pPr>
        <w:widowControl/>
        <w:jc w:val="center"/>
        <w:rPr>
          <w:rFonts w:ascii="宋体" w:hAnsi="宋体"/>
          <w:sz w:val="36"/>
          <w:szCs w:val="36"/>
        </w:rPr>
      </w:pPr>
    </w:p>
    <w:p>
      <w:pPr>
        <w:widowControl/>
        <w:jc w:val="center"/>
        <w:rPr>
          <w:rFonts w:ascii="宋体" w:hAnsi="宋体"/>
          <w:sz w:val="36"/>
          <w:szCs w:val="36"/>
        </w:rPr>
      </w:pPr>
    </w:p>
    <w:p>
      <w:pPr>
        <w:widowControl/>
        <w:jc w:val="center"/>
        <w:rPr>
          <w:rFonts w:ascii="宋体" w:hAnsi="宋体"/>
          <w:sz w:val="36"/>
          <w:szCs w:val="36"/>
        </w:rPr>
      </w:pPr>
    </w:p>
    <w:p>
      <w:pPr>
        <w:widowControl/>
        <w:jc w:val="center"/>
        <w:rPr>
          <w:rFonts w:ascii="宋体" w:hAnsi="宋体"/>
          <w:sz w:val="36"/>
          <w:szCs w:val="36"/>
        </w:rPr>
      </w:pPr>
    </w:p>
    <w:p>
      <w:pPr>
        <w:widowControl/>
        <w:jc w:val="center"/>
        <w:rPr>
          <w:rFonts w:ascii="宋体" w:hAnsi="宋体"/>
          <w:sz w:val="36"/>
          <w:szCs w:val="36"/>
        </w:rPr>
      </w:pPr>
    </w:p>
    <w:p>
      <w:pPr>
        <w:widowControl/>
        <w:jc w:val="center"/>
        <w:rPr>
          <w:rFonts w:ascii="宋体" w:hAnsi="宋体"/>
          <w:b/>
          <w:sz w:val="72"/>
          <w:szCs w:val="72"/>
        </w:rPr>
      </w:pPr>
      <w:r>
        <w:rPr>
          <w:rFonts w:hint="eastAsia" w:ascii="宋体" w:hAnsi="宋体"/>
          <w:b/>
          <w:sz w:val="72"/>
          <w:szCs w:val="72"/>
        </w:rPr>
        <w:t>响 应 文 件</w:t>
      </w:r>
    </w:p>
    <w:p>
      <w:pPr>
        <w:widowControl/>
        <w:ind w:firstLine="2560" w:firstLineChars="850"/>
        <w:rPr>
          <w:rFonts w:ascii="宋体" w:hAnsi="宋体"/>
          <w:b/>
          <w:sz w:val="30"/>
          <w:szCs w:val="30"/>
        </w:rPr>
      </w:pPr>
    </w:p>
    <w:p>
      <w:pPr>
        <w:widowControl/>
        <w:jc w:val="center"/>
        <w:rPr>
          <w:rFonts w:ascii="宋体" w:hAnsi="宋体"/>
          <w:sz w:val="36"/>
          <w:szCs w:val="36"/>
        </w:rPr>
      </w:pPr>
    </w:p>
    <w:p>
      <w:pPr>
        <w:widowControl/>
        <w:jc w:val="center"/>
        <w:rPr>
          <w:rFonts w:ascii="宋体" w:hAnsi="宋体"/>
          <w:sz w:val="36"/>
          <w:szCs w:val="36"/>
        </w:rPr>
      </w:pPr>
    </w:p>
    <w:p>
      <w:pPr>
        <w:widowControl/>
        <w:jc w:val="center"/>
        <w:rPr>
          <w:rFonts w:ascii="宋体" w:hAnsi="宋体"/>
          <w:sz w:val="36"/>
          <w:szCs w:val="36"/>
        </w:rPr>
      </w:pPr>
    </w:p>
    <w:p>
      <w:pPr>
        <w:widowControl/>
        <w:jc w:val="center"/>
        <w:rPr>
          <w:rFonts w:ascii="宋体" w:hAnsi="宋体"/>
          <w:sz w:val="36"/>
          <w:szCs w:val="36"/>
        </w:rPr>
      </w:pPr>
    </w:p>
    <w:p>
      <w:pPr>
        <w:widowControl/>
        <w:jc w:val="center"/>
        <w:rPr>
          <w:rFonts w:ascii="宋体" w:hAnsi="宋体"/>
          <w:sz w:val="36"/>
          <w:szCs w:val="36"/>
        </w:rPr>
      </w:pPr>
    </w:p>
    <w:p>
      <w:pPr>
        <w:widowControl/>
        <w:spacing w:line="600" w:lineRule="exact"/>
        <w:ind w:firstLine="843" w:firstLineChars="350"/>
        <w:rPr>
          <w:rFonts w:ascii="宋体" w:hAnsi="宋体"/>
          <w:b/>
          <w:sz w:val="24"/>
        </w:rPr>
      </w:pPr>
      <w:r>
        <w:rPr>
          <w:rFonts w:hint="eastAsia" w:ascii="宋体" w:hAnsi="宋体"/>
          <w:b/>
          <w:sz w:val="24"/>
        </w:rPr>
        <w:t>供应商全称：（公章）</w:t>
      </w:r>
    </w:p>
    <w:p>
      <w:pPr>
        <w:widowControl/>
        <w:spacing w:line="600" w:lineRule="exact"/>
        <w:ind w:firstLine="843" w:firstLineChars="350"/>
        <w:rPr>
          <w:rFonts w:ascii="宋体" w:hAnsi="宋体"/>
          <w:b/>
          <w:sz w:val="24"/>
        </w:rPr>
      </w:pPr>
      <w:r>
        <w:rPr>
          <w:rFonts w:hint="eastAsia" w:ascii="宋体" w:hAnsi="宋体"/>
          <w:b/>
          <w:sz w:val="24"/>
        </w:rPr>
        <w:t xml:space="preserve">法定代表人或其委托代理人：  </w:t>
      </w:r>
    </w:p>
    <w:p>
      <w:pPr>
        <w:widowControl/>
        <w:spacing w:line="600" w:lineRule="exact"/>
        <w:ind w:firstLine="843" w:firstLineChars="350"/>
        <w:rPr>
          <w:rFonts w:ascii="宋体" w:hAnsi="宋体"/>
          <w:b/>
          <w:sz w:val="24"/>
        </w:rPr>
      </w:pPr>
      <w:r>
        <w:rPr>
          <w:rFonts w:hint="eastAsia" w:ascii="宋体" w:hAnsi="宋体"/>
          <w:b/>
          <w:sz w:val="24"/>
        </w:rPr>
        <w:t>电    话：</w:t>
      </w:r>
    </w:p>
    <w:p>
      <w:pPr>
        <w:widowControl/>
        <w:spacing w:line="600" w:lineRule="exact"/>
        <w:ind w:firstLine="843" w:firstLineChars="350"/>
        <w:rPr>
          <w:rFonts w:ascii="宋体" w:hAnsi="宋体"/>
          <w:b/>
          <w:sz w:val="24"/>
        </w:rPr>
      </w:pPr>
      <w:r>
        <w:rPr>
          <w:rFonts w:hint="eastAsia" w:ascii="宋体" w:hAnsi="宋体"/>
          <w:b/>
          <w:sz w:val="24"/>
        </w:rPr>
        <w:t>日    期：</w:t>
      </w:r>
    </w:p>
    <w:p>
      <w:pPr>
        <w:pStyle w:val="6"/>
        <w:widowControl/>
        <w:tabs>
          <w:tab w:val="left" w:pos="3828"/>
        </w:tabs>
        <w:autoSpaceDE w:val="0"/>
        <w:autoSpaceDN w:val="0"/>
        <w:spacing w:line="600" w:lineRule="exact"/>
        <w:ind w:left="-10" w:leftChars="-5" w:firstLine="9" w:firstLineChars="2"/>
        <w:jc w:val="center"/>
        <w:textAlignment w:val="bottom"/>
        <w:rPr>
          <w:rFonts w:hAnsi="宋体"/>
          <w:b/>
          <w:sz w:val="44"/>
          <w:szCs w:val="44"/>
        </w:rPr>
      </w:pPr>
    </w:p>
    <w:p>
      <w:pPr>
        <w:pStyle w:val="6"/>
        <w:widowControl/>
        <w:tabs>
          <w:tab w:val="left" w:pos="3828"/>
        </w:tabs>
        <w:autoSpaceDE w:val="0"/>
        <w:autoSpaceDN w:val="0"/>
        <w:spacing w:line="600" w:lineRule="exact"/>
        <w:ind w:left="-10" w:leftChars="-5" w:firstLine="9" w:firstLineChars="2"/>
        <w:jc w:val="center"/>
        <w:textAlignment w:val="bottom"/>
        <w:rPr>
          <w:rFonts w:hAnsi="宋体"/>
          <w:b/>
          <w:sz w:val="44"/>
          <w:szCs w:val="44"/>
        </w:rPr>
      </w:pPr>
      <w:r>
        <w:rPr>
          <w:rFonts w:hAnsi="宋体"/>
          <w:b/>
          <w:sz w:val="44"/>
          <w:szCs w:val="44"/>
        </w:rPr>
        <w:br w:type="page"/>
      </w:r>
    </w:p>
    <w:p>
      <w:pPr>
        <w:jc w:val="center"/>
        <w:rPr>
          <w:rFonts w:ascii="宋体" w:hAnsi="宋体"/>
          <w:b/>
          <w:sz w:val="36"/>
          <w:szCs w:val="36"/>
        </w:rPr>
      </w:pPr>
      <w:r>
        <w:rPr>
          <w:rFonts w:hint="eastAsia" w:ascii="宋体" w:hAnsi="宋体"/>
          <w:b/>
          <w:sz w:val="36"/>
          <w:szCs w:val="36"/>
        </w:rPr>
        <w:t>目    录</w:t>
      </w:r>
    </w:p>
    <w:p>
      <w:pPr>
        <w:spacing w:line="440" w:lineRule="exact"/>
        <w:ind w:firstLine="480" w:firstLineChars="200"/>
        <w:rPr>
          <w:rFonts w:ascii="宋体" w:hAnsi="宋体"/>
          <w:sz w:val="24"/>
        </w:rPr>
      </w:pPr>
      <w:r>
        <w:rPr>
          <w:rFonts w:hint="eastAsia" w:ascii="宋体" w:hAnsi="宋体"/>
          <w:sz w:val="24"/>
        </w:rPr>
        <w:t>一</w:t>
      </w:r>
      <w:r>
        <w:rPr>
          <w:rFonts w:ascii="宋体" w:hAnsi="宋体"/>
          <w:sz w:val="24"/>
        </w:rPr>
        <w:t>、</w:t>
      </w:r>
      <w:r>
        <w:rPr>
          <w:rFonts w:hint="eastAsia" w:ascii="宋体" w:hAnsi="宋体"/>
          <w:sz w:val="24"/>
        </w:rPr>
        <w:t>报价书</w:t>
      </w:r>
    </w:p>
    <w:p>
      <w:pPr>
        <w:spacing w:line="440" w:lineRule="exact"/>
        <w:ind w:firstLine="480" w:firstLineChars="200"/>
        <w:rPr>
          <w:rFonts w:ascii="宋体" w:hAnsi="宋体"/>
          <w:sz w:val="24"/>
        </w:rPr>
      </w:pPr>
      <w:r>
        <w:rPr>
          <w:rFonts w:hint="eastAsia" w:ascii="宋体" w:hAnsi="宋体"/>
          <w:sz w:val="24"/>
        </w:rPr>
        <w:t>二、分项报价表</w:t>
      </w:r>
    </w:p>
    <w:p>
      <w:pPr>
        <w:spacing w:line="440" w:lineRule="exact"/>
        <w:ind w:firstLine="480" w:firstLineChars="200"/>
        <w:rPr>
          <w:rFonts w:ascii="宋体" w:hAnsi="宋体"/>
          <w:sz w:val="24"/>
        </w:rPr>
      </w:pPr>
      <w:r>
        <w:rPr>
          <w:rFonts w:hint="eastAsia" w:ascii="宋体" w:hAnsi="宋体"/>
          <w:sz w:val="24"/>
        </w:rPr>
        <w:t>三、法定代表人身份证明</w:t>
      </w:r>
    </w:p>
    <w:p>
      <w:pPr>
        <w:spacing w:line="440" w:lineRule="exact"/>
        <w:ind w:firstLine="480" w:firstLineChars="200"/>
        <w:rPr>
          <w:rFonts w:ascii="宋体" w:hAnsi="宋体"/>
          <w:sz w:val="24"/>
        </w:rPr>
      </w:pPr>
      <w:r>
        <w:rPr>
          <w:rFonts w:hint="eastAsia" w:ascii="宋体" w:hAnsi="宋体"/>
          <w:sz w:val="24"/>
        </w:rPr>
        <w:t>四、授权委托书（如有）</w:t>
      </w:r>
    </w:p>
    <w:p>
      <w:pPr>
        <w:spacing w:line="440" w:lineRule="exact"/>
        <w:ind w:firstLine="480" w:firstLineChars="200"/>
        <w:rPr>
          <w:rFonts w:ascii="宋体" w:hAnsi="宋体"/>
          <w:sz w:val="24"/>
        </w:rPr>
      </w:pPr>
      <w:r>
        <w:rPr>
          <w:rFonts w:hint="eastAsia" w:ascii="宋体" w:hAnsi="宋体"/>
          <w:sz w:val="24"/>
        </w:rPr>
        <w:t>五、生产商出具的授权函（如有）</w:t>
      </w:r>
    </w:p>
    <w:p>
      <w:pPr>
        <w:spacing w:line="440" w:lineRule="exact"/>
        <w:ind w:firstLine="480" w:firstLineChars="200"/>
        <w:rPr>
          <w:rFonts w:ascii="宋体" w:hAnsi="宋体"/>
          <w:sz w:val="24"/>
        </w:rPr>
      </w:pPr>
      <w:r>
        <w:rPr>
          <w:rFonts w:hint="eastAsia" w:ascii="宋体" w:hAnsi="宋体"/>
          <w:sz w:val="24"/>
        </w:rPr>
        <w:t>六、资格审查资料</w:t>
      </w:r>
    </w:p>
    <w:p>
      <w:pPr>
        <w:spacing w:line="440" w:lineRule="exact"/>
        <w:ind w:firstLine="480" w:firstLineChars="200"/>
        <w:rPr>
          <w:rFonts w:ascii="宋体" w:hAnsi="宋体"/>
          <w:sz w:val="24"/>
        </w:rPr>
      </w:pPr>
      <w:r>
        <w:rPr>
          <w:rFonts w:hint="eastAsia" w:ascii="宋体" w:hAnsi="宋体"/>
          <w:sz w:val="24"/>
        </w:rPr>
        <w:t>七、技术能力相关资料</w:t>
      </w:r>
    </w:p>
    <w:p>
      <w:pPr>
        <w:spacing w:line="440" w:lineRule="exact"/>
        <w:ind w:firstLine="480" w:firstLineChars="200"/>
        <w:rPr>
          <w:rFonts w:ascii="宋体" w:hAnsi="宋体"/>
          <w:sz w:val="24"/>
        </w:rPr>
      </w:pPr>
      <w:r>
        <w:rPr>
          <w:rFonts w:hint="eastAsia" w:ascii="宋体" w:hAnsi="宋体"/>
          <w:sz w:val="24"/>
        </w:rPr>
        <w:t>八、技术指标偏离表</w:t>
      </w:r>
    </w:p>
    <w:p>
      <w:pPr>
        <w:spacing w:line="440" w:lineRule="exact"/>
        <w:ind w:firstLine="480" w:firstLineChars="200"/>
        <w:rPr>
          <w:rFonts w:ascii="宋体" w:hAnsi="宋体"/>
          <w:sz w:val="24"/>
        </w:rPr>
      </w:pPr>
      <w:r>
        <w:rPr>
          <w:rFonts w:hint="eastAsia" w:ascii="宋体" w:hAnsi="宋体"/>
          <w:sz w:val="24"/>
        </w:rPr>
        <w:t>九、其他资料</w:t>
      </w:r>
    </w:p>
    <w:p>
      <w:pPr>
        <w:spacing w:line="400" w:lineRule="exact"/>
        <w:rPr>
          <w:rFonts w:ascii="宋体" w:hAnsi="宋体"/>
          <w:b/>
          <w:sz w:val="30"/>
          <w:szCs w:val="30"/>
        </w:rPr>
      </w:pPr>
      <w:bookmarkStart w:id="16" w:name="_Toc240605194"/>
      <w:bookmarkStart w:id="17" w:name="_Toc312152425"/>
      <w:bookmarkStart w:id="18" w:name="_Toc257982030"/>
      <w:bookmarkStart w:id="19" w:name="_Toc257641581"/>
      <w:bookmarkStart w:id="20" w:name="_Toc257626801"/>
      <w:r>
        <w:rPr>
          <w:rFonts w:ascii="宋体" w:hAnsi="宋体"/>
          <w:b/>
          <w:sz w:val="24"/>
        </w:rPr>
        <w:br w:type="page"/>
      </w:r>
    </w:p>
    <w:p>
      <w:pPr>
        <w:jc w:val="center"/>
        <w:rPr>
          <w:rFonts w:ascii="宋体" w:hAnsi="宋体"/>
          <w:b/>
          <w:sz w:val="30"/>
          <w:szCs w:val="30"/>
        </w:rPr>
      </w:pPr>
      <w:r>
        <w:rPr>
          <w:rFonts w:hint="eastAsia" w:ascii="宋体" w:hAnsi="宋体"/>
          <w:b/>
          <w:sz w:val="30"/>
          <w:szCs w:val="30"/>
        </w:rPr>
        <w:t>一、报价书</w:t>
      </w:r>
    </w:p>
    <w:p>
      <w:pPr>
        <w:spacing w:line="500" w:lineRule="exact"/>
        <w:ind w:firstLine="422" w:firstLineChars="150"/>
        <w:jc w:val="center"/>
        <w:rPr>
          <w:rFonts w:ascii="宋体" w:hAnsi="宋体"/>
          <w:b/>
          <w:sz w:val="28"/>
          <w:szCs w:val="28"/>
        </w:rPr>
      </w:pPr>
    </w:p>
    <w:p>
      <w:pPr>
        <w:spacing w:line="440" w:lineRule="exact"/>
        <w:rPr>
          <w:rFonts w:ascii="宋体" w:hAnsi="宋体"/>
          <w:sz w:val="24"/>
        </w:rPr>
      </w:pPr>
      <w:r>
        <w:rPr>
          <w:rFonts w:hint="eastAsia" w:ascii="宋体" w:hAnsi="宋体"/>
          <w:sz w:val="24"/>
          <w:u w:val="single"/>
        </w:rPr>
        <w:t xml:space="preserve">                              </w:t>
      </w:r>
      <w:r>
        <w:rPr>
          <w:rFonts w:hint="eastAsia" w:ascii="宋体" w:hAnsi="宋体"/>
          <w:sz w:val="24"/>
        </w:rPr>
        <w:t>（采购人名称）</w:t>
      </w:r>
      <w:r>
        <w:rPr>
          <w:rFonts w:ascii="宋体" w:hAnsi="宋体"/>
          <w:sz w:val="24"/>
        </w:rPr>
        <w:t>：</w:t>
      </w:r>
    </w:p>
    <w:p>
      <w:pPr>
        <w:spacing w:line="440" w:lineRule="exact"/>
        <w:ind w:firstLine="480" w:firstLineChars="200"/>
        <w:rPr>
          <w:rFonts w:ascii="宋体" w:hAnsi="宋体"/>
          <w:sz w:val="24"/>
        </w:rPr>
      </w:pPr>
      <w:r>
        <w:rPr>
          <w:rFonts w:hint="eastAsia" w:ascii="宋体" w:hAnsi="宋体"/>
          <w:sz w:val="24"/>
        </w:rPr>
        <w:t>我方</w:t>
      </w:r>
      <w:r>
        <w:rPr>
          <w:rFonts w:hint="eastAsia" w:ascii="宋体" w:hAnsi="宋体"/>
          <w:sz w:val="24"/>
          <w:u w:val="single"/>
        </w:rPr>
        <w:t xml:space="preserve">   </w:t>
      </w:r>
      <w:r>
        <w:rPr>
          <w:rFonts w:ascii="宋体" w:hAnsi="宋体"/>
          <w:sz w:val="24"/>
          <w:u w:val="single"/>
        </w:rPr>
        <w:t>（</w:t>
      </w:r>
      <w:r>
        <w:rPr>
          <w:rFonts w:hint="eastAsia" w:ascii="宋体" w:hAnsi="宋体"/>
          <w:sz w:val="24"/>
          <w:u w:val="single"/>
        </w:rPr>
        <w:t>供应商</w:t>
      </w:r>
      <w:r>
        <w:rPr>
          <w:rFonts w:ascii="宋体" w:hAnsi="宋体"/>
          <w:sz w:val="24"/>
          <w:u w:val="single"/>
        </w:rPr>
        <w:t>全称）</w:t>
      </w:r>
      <w:r>
        <w:rPr>
          <w:rFonts w:hint="eastAsia" w:ascii="宋体" w:hAnsi="宋体"/>
          <w:sz w:val="24"/>
          <w:u w:val="single"/>
        </w:rPr>
        <w:t xml:space="preserve">   </w:t>
      </w:r>
      <w:r>
        <w:rPr>
          <w:rFonts w:hint="eastAsia" w:ascii="宋体" w:hAnsi="宋体"/>
          <w:sz w:val="24"/>
        </w:rPr>
        <w:t>已仔细研究</w:t>
      </w:r>
      <w:r>
        <w:rPr>
          <w:rFonts w:hint="eastAsia" w:ascii="宋体" w:hAnsi="宋体"/>
          <w:sz w:val="24"/>
          <w:u w:val="single"/>
        </w:rPr>
        <w:t xml:space="preserve">    （项目名称）      合同包</w:t>
      </w:r>
      <w:r>
        <w:rPr>
          <w:rFonts w:hint="eastAsia" w:ascii="宋体" w:hAnsi="宋体"/>
          <w:sz w:val="24"/>
          <w:lang w:eastAsia="zh-CN"/>
        </w:rPr>
        <w:t>招标文件</w:t>
      </w:r>
      <w:r>
        <w:rPr>
          <w:rFonts w:hint="eastAsia" w:ascii="宋体" w:hAnsi="宋体"/>
          <w:sz w:val="24"/>
        </w:rPr>
        <w:t>的全部内容（含第</w:t>
      </w:r>
      <w:r>
        <w:rPr>
          <w:rFonts w:hint="eastAsia" w:ascii="宋体" w:hAnsi="宋体"/>
          <w:sz w:val="24"/>
          <w:u w:val="single"/>
        </w:rPr>
        <w:t xml:space="preserve">  </w:t>
      </w:r>
      <w:r>
        <w:rPr>
          <w:rFonts w:hint="eastAsia" w:ascii="宋体" w:hAnsi="宋体"/>
          <w:sz w:val="24"/>
        </w:rPr>
        <w:t>号至第</w:t>
      </w:r>
      <w:r>
        <w:rPr>
          <w:rFonts w:hint="eastAsia" w:ascii="宋体" w:hAnsi="宋体"/>
          <w:sz w:val="24"/>
          <w:u w:val="single"/>
        </w:rPr>
        <w:t xml:space="preserve">  </w:t>
      </w:r>
      <w:r>
        <w:rPr>
          <w:rFonts w:hint="eastAsia" w:ascii="宋体" w:hAnsi="宋体"/>
          <w:sz w:val="24"/>
        </w:rPr>
        <w:t>号补遗书），</w:t>
      </w:r>
      <w:r>
        <w:rPr>
          <w:rFonts w:ascii="宋体" w:hAnsi="宋体"/>
          <w:sz w:val="24"/>
        </w:rPr>
        <w:t>授权</w:t>
      </w:r>
      <w:r>
        <w:rPr>
          <w:rFonts w:hint="eastAsia" w:ascii="宋体" w:hAnsi="宋体"/>
          <w:sz w:val="24"/>
          <w:u w:val="single"/>
        </w:rPr>
        <w:t xml:space="preserve">         </w:t>
      </w:r>
      <w:r>
        <w:rPr>
          <w:rFonts w:ascii="宋体" w:hAnsi="宋体"/>
          <w:sz w:val="24"/>
        </w:rPr>
        <w:t>（</w:t>
      </w:r>
      <w:r>
        <w:rPr>
          <w:rFonts w:hint="eastAsia" w:ascii="宋体" w:hAnsi="宋体"/>
          <w:sz w:val="24"/>
        </w:rPr>
        <w:t>委托代理人</w:t>
      </w:r>
      <w:r>
        <w:rPr>
          <w:rFonts w:ascii="宋体" w:hAnsi="宋体"/>
          <w:sz w:val="24"/>
        </w:rPr>
        <w:t>姓名）</w:t>
      </w:r>
      <w:r>
        <w:rPr>
          <w:rFonts w:hint="eastAsia" w:ascii="宋体" w:hAnsi="宋体"/>
          <w:sz w:val="24"/>
          <w:u w:val="single"/>
        </w:rPr>
        <w:t xml:space="preserve">        </w:t>
      </w:r>
      <w:r>
        <w:rPr>
          <w:rFonts w:ascii="宋体" w:hAnsi="宋体"/>
          <w:sz w:val="24"/>
          <w:u w:val="single"/>
        </w:rPr>
        <w:t>（职务、职称）</w:t>
      </w:r>
      <w:r>
        <w:rPr>
          <w:rFonts w:ascii="宋体" w:hAnsi="宋体"/>
          <w:sz w:val="24"/>
        </w:rPr>
        <w:t>为</w:t>
      </w:r>
      <w:r>
        <w:rPr>
          <w:rFonts w:hint="eastAsia" w:ascii="宋体" w:hAnsi="宋体"/>
          <w:sz w:val="24"/>
        </w:rPr>
        <w:t>委托代理人</w:t>
      </w:r>
      <w:r>
        <w:rPr>
          <w:rFonts w:ascii="宋体" w:hAnsi="宋体"/>
          <w:sz w:val="24"/>
        </w:rPr>
        <w:t>，参加贵方组织的</w:t>
      </w:r>
      <w:r>
        <w:rPr>
          <w:rFonts w:hint="eastAsia" w:ascii="宋体" w:hAnsi="宋体"/>
          <w:sz w:val="24"/>
          <w:u w:val="single"/>
        </w:rPr>
        <w:t xml:space="preserve">   </w:t>
      </w:r>
      <w:r>
        <w:rPr>
          <w:rFonts w:ascii="宋体" w:hAnsi="宋体"/>
          <w:sz w:val="24"/>
          <w:u w:val="single"/>
        </w:rPr>
        <w:t>（项目名称）</w:t>
      </w:r>
      <w:r>
        <w:rPr>
          <w:rFonts w:hint="eastAsia" w:ascii="宋体" w:hAnsi="宋体"/>
          <w:sz w:val="24"/>
          <w:u w:val="single"/>
        </w:rPr>
        <w:t xml:space="preserve">         </w:t>
      </w:r>
      <w:r>
        <w:rPr>
          <w:rFonts w:hint="eastAsia" w:ascii="宋体" w:hAnsi="宋体"/>
          <w:sz w:val="24"/>
        </w:rPr>
        <w:t>合同包公开</w:t>
      </w:r>
      <w:r>
        <w:rPr>
          <w:rFonts w:ascii="宋体" w:hAnsi="宋体"/>
          <w:sz w:val="24"/>
        </w:rPr>
        <w:t>的有关活动，并对</w:t>
      </w:r>
      <w:r>
        <w:rPr>
          <w:rFonts w:hint="eastAsia" w:ascii="宋体" w:hAnsi="宋体"/>
          <w:sz w:val="24"/>
        </w:rPr>
        <w:t>该项目</w:t>
      </w:r>
      <w:r>
        <w:rPr>
          <w:rFonts w:ascii="宋体" w:hAnsi="宋体"/>
          <w:sz w:val="24"/>
        </w:rPr>
        <w:t>进行</w:t>
      </w:r>
      <w:r>
        <w:rPr>
          <w:rFonts w:hint="eastAsia" w:ascii="宋体" w:hAnsi="宋体"/>
          <w:sz w:val="24"/>
        </w:rPr>
        <w:t>报价</w:t>
      </w:r>
      <w:r>
        <w:rPr>
          <w:rFonts w:ascii="宋体" w:hAnsi="宋体"/>
          <w:sz w:val="24"/>
        </w:rPr>
        <w:t>。</w:t>
      </w:r>
    </w:p>
    <w:p>
      <w:pPr>
        <w:spacing w:line="440" w:lineRule="exact"/>
        <w:ind w:firstLine="480" w:firstLineChars="200"/>
        <w:rPr>
          <w:rFonts w:ascii="宋体" w:hAnsi="宋体"/>
          <w:sz w:val="24"/>
        </w:rPr>
      </w:pPr>
      <w:r>
        <w:rPr>
          <w:rFonts w:ascii="宋体" w:hAnsi="宋体"/>
          <w:sz w:val="24"/>
        </w:rPr>
        <w:t>为此</w:t>
      </w:r>
      <w:r>
        <w:rPr>
          <w:rFonts w:hint="eastAsia" w:ascii="宋体" w:hAnsi="宋体"/>
          <w:sz w:val="24"/>
        </w:rPr>
        <w:t>，我方郑重承诺：</w:t>
      </w:r>
    </w:p>
    <w:p>
      <w:pPr>
        <w:spacing w:line="440" w:lineRule="exact"/>
        <w:ind w:firstLine="480" w:firstLineChars="200"/>
        <w:rPr>
          <w:rFonts w:ascii="宋体" w:hAnsi="宋体"/>
          <w:sz w:val="24"/>
        </w:rPr>
      </w:pPr>
      <w:r>
        <w:rPr>
          <w:rFonts w:ascii="宋体" w:hAnsi="宋体"/>
          <w:sz w:val="24"/>
        </w:rPr>
        <w:t>1、提供</w:t>
      </w:r>
      <w:r>
        <w:rPr>
          <w:rFonts w:hint="eastAsia" w:ascii="宋体" w:hAnsi="宋体"/>
          <w:sz w:val="24"/>
        </w:rPr>
        <w:t>“供应</w:t>
      </w:r>
      <w:r>
        <w:rPr>
          <w:rFonts w:ascii="宋体" w:hAnsi="宋体"/>
          <w:sz w:val="24"/>
        </w:rPr>
        <w:t>商须知”</w:t>
      </w:r>
      <w:r>
        <w:rPr>
          <w:rFonts w:hint="eastAsia" w:ascii="宋体" w:hAnsi="宋体"/>
          <w:sz w:val="24"/>
        </w:rPr>
        <w:t>中</w:t>
      </w:r>
      <w:r>
        <w:rPr>
          <w:rFonts w:ascii="宋体" w:hAnsi="宋体"/>
          <w:sz w:val="24"/>
        </w:rPr>
        <w:t>规定的响应文件</w:t>
      </w:r>
      <w:r>
        <w:rPr>
          <w:rFonts w:hint="eastAsia" w:ascii="宋体" w:hAnsi="宋体"/>
          <w:sz w:val="24"/>
        </w:rPr>
        <w:t>的</w:t>
      </w:r>
      <w:r>
        <w:rPr>
          <w:rFonts w:ascii="宋体" w:hAnsi="宋体"/>
          <w:sz w:val="24"/>
        </w:rPr>
        <w:t>全部</w:t>
      </w:r>
      <w:r>
        <w:rPr>
          <w:rFonts w:hint="eastAsia" w:ascii="宋体" w:hAnsi="宋体"/>
          <w:sz w:val="24"/>
        </w:rPr>
        <w:t>内容（</w:t>
      </w:r>
      <w:r>
        <w:rPr>
          <w:rFonts w:ascii="宋体" w:hAnsi="宋体"/>
          <w:sz w:val="24"/>
        </w:rPr>
        <w:t>正本</w:t>
      </w:r>
      <w:r>
        <w:rPr>
          <w:rFonts w:hint="eastAsia" w:ascii="宋体" w:hAnsi="宋体"/>
          <w:sz w:val="24"/>
        </w:rPr>
        <w:t>1</w:t>
      </w:r>
      <w:r>
        <w:rPr>
          <w:rFonts w:ascii="宋体" w:hAnsi="宋体"/>
          <w:sz w:val="24"/>
        </w:rPr>
        <w:t>份，副本</w:t>
      </w:r>
      <w:r>
        <w:rPr>
          <w:rFonts w:hint="eastAsia" w:ascii="宋体" w:hAnsi="宋体"/>
          <w:sz w:val="24"/>
          <w:lang w:val="en-US" w:eastAsia="zh-CN"/>
        </w:rPr>
        <w:t>4</w:t>
      </w:r>
      <w:r>
        <w:rPr>
          <w:rFonts w:hint="eastAsia" w:ascii="宋体" w:hAnsi="宋体"/>
          <w:sz w:val="24"/>
        </w:rPr>
        <w:t>份）。</w:t>
      </w:r>
    </w:p>
    <w:p>
      <w:pPr>
        <w:spacing w:line="440" w:lineRule="exact"/>
        <w:ind w:firstLine="480" w:firstLineChars="200"/>
        <w:rPr>
          <w:rFonts w:ascii="宋体" w:hAnsi="宋体"/>
          <w:sz w:val="24"/>
          <w:u w:val="single"/>
        </w:rPr>
      </w:pPr>
      <w:r>
        <w:rPr>
          <w:rFonts w:ascii="宋体" w:hAnsi="宋体"/>
          <w:sz w:val="24"/>
        </w:rPr>
        <w:t>2、</w:t>
      </w:r>
      <w:r>
        <w:rPr>
          <w:rFonts w:hint="eastAsia" w:ascii="宋体" w:hAnsi="宋体"/>
          <w:sz w:val="24"/>
        </w:rPr>
        <w:t>我方对本合同包公开的总报价（含增值税）为:</w:t>
      </w:r>
      <w:r>
        <w:rPr>
          <w:rFonts w:hint="eastAsia" w:ascii="宋体" w:hAnsi="宋体"/>
          <w:sz w:val="24"/>
          <w:u w:val="single"/>
        </w:rPr>
        <w:t xml:space="preserve">           （小写），         （大写）。</w:t>
      </w:r>
    </w:p>
    <w:p>
      <w:pPr>
        <w:spacing w:line="440" w:lineRule="exact"/>
        <w:ind w:firstLine="480" w:firstLineChars="200"/>
        <w:rPr>
          <w:rFonts w:ascii="宋体" w:hAnsi="宋体"/>
          <w:sz w:val="24"/>
          <w:u w:val="single"/>
        </w:rPr>
      </w:pPr>
      <w:r>
        <w:rPr>
          <w:rFonts w:hint="eastAsia" w:ascii="宋体" w:hAnsi="宋体"/>
          <w:sz w:val="24"/>
        </w:rPr>
        <w:t>3、公开有效期</w:t>
      </w:r>
      <w:r>
        <w:rPr>
          <w:rFonts w:hint="eastAsia" w:ascii="宋体" w:hAnsi="宋体"/>
          <w:sz w:val="24"/>
          <w:u w:val="single"/>
        </w:rPr>
        <w:t xml:space="preserve">          </w:t>
      </w:r>
      <w:r>
        <w:rPr>
          <w:rFonts w:hint="eastAsia" w:ascii="宋体" w:hAnsi="宋体"/>
          <w:sz w:val="24"/>
        </w:rPr>
        <w:t>天。</w:t>
      </w:r>
    </w:p>
    <w:p>
      <w:pPr>
        <w:spacing w:line="440" w:lineRule="exact"/>
        <w:ind w:firstLine="480" w:firstLineChars="200"/>
        <w:rPr>
          <w:rFonts w:ascii="宋体" w:hAnsi="宋体"/>
          <w:sz w:val="24"/>
        </w:rPr>
      </w:pPr>
      <w:r>
        <w:rPr>
          <w:rFonts w:hint="eastAsia" w:ascii="宋体" w:hAnsi="宋体"/>
          <w:sz w:val="24"/>
        </w:rPr>
        <w:t>4</w:t>
      </w:r>
      <w:r>
        <w:rPr>
          <w:rFonts w:ascii="宋体" w:hAnsi="宋体"/>
          <w:sz w:val="24"/>
        </w:rPr>
        <w:t>、</w:t>
      </w:r>
      <w:r>
        <w:rPr>
          <w:rFonts w:hint="eastAsia" w:ascii="宋体" w:hAnsi="宋体"/>
          <w:sz w:val="24"/>
        </w:rPr>
        <w:t>在《采购合同》正式签署生效之前，本报价书连同你方的成交通知书将构成我们双方之间共同遵守的文件，对双方具有约束力，同时我方</w:t>
      </w:r>
      <w:r>
        <w:rPr>
          <w:rFonts w:ascii="宋体" w:hAnsi="宋体"/>
          <w:sz w:val="24"/>
        </w:rPr>
        <w:t>保证</w:t>
      </w:r>
      <w:r>
        <w:rPr>
          <w:rFonts w:hint="eastAsia" w:ascii="宋体" w:hAnsi="宋体"/>
          <w:sz w:val="24"/>
        </w:rPr>
        <w:t>严格履行与采购人</w:t>
      </w:r>
      <w:r>
        <w:rPr>
          <w:rFonts w:ascii="宋体" w:hAnsi="宋体"/>
          <w:sz w:val="24"/>
        </w:rPr>
        <w:t>所</w:t>
      </w:r>
      <w:r>
        <w:rPr>
          <w:rFonts w:hint="eastAsia" w:ascii="宋体" w:hAnsi="宋体"/>
          <w:sz w:val="24"/>
        </w:rPr>
        <w:t>签订的《</w:t>
      </w:r>
      <w:r>
        <w:rPr>
          <w:rFonts w:ascii="宋体" w:hAnsi="宋体"/>
          <w:sz w:val="24"/>
        </w:rPr>
        <w:t>采购合同</w:t>
      </w:r>
      <w:r>
        <w:rPr>
          <w:rFonts w:hint="eastAsia" w:ascii="宋体" w:hAnsi="宋体"/>
          <w:sz w:val="24"/>
        </w:rPr>
        <w:t>》</w:t>
      </w:r>
      <w:r>
        <w:rPr>
          <w:rFonts w:ascii="宋体" w:hAnsi="宋体"/>
          <w:sz w:val="24"/>
        </w:rPr>
        <w:t>，并承担</w:t>
      </w:r>
      <w:r>
        <w:rPr>
          <w:rFonts w:hint="eastAsia" w:ascii="宋体" w:hAnsi="宋体"/>
          <w:sz w:val="24"/>
        </w:rPr>
        <w:t>《</w:t>
      </w:r>
      <w:r>
        <w:rPr>
          <w:rFonts w:ascii="宋体" w:hAnsi="宋体"/>
          <w:sz w:val="24"/>
        </w:rPr>
        <w:t>合同</w:t>
      </w:r>
      <w:r>
        <w:rPr>
          <w:rFonts w:hint="eastAsia" w:ascii="宋体" w:hAnsi="宋体"/>
          <w:sz w:val="24"/>
        </w:rPr>
        <w:t>》约定</w:t>
      </w:r>
      <w:r>
        <w:rPr>
          <w:rFonts w:ascii="宋体" w:hAnsi="宋体"/>
          <w:sz w:val="24"/>
        </w:rPr>
        <w:t>的责任义务。</w:t>
      </w:r>
    </w:p>
    <w:p>
      <w:pPr>
        <w:spacing w:line="440" w:lineRule="exact"/>
        <w:ind w:firstLine="480" w:firstLineChars="200"/>
        <w:rPr>
          <w:rFonts w:ascii="宋体" w:hAnsi="宋体"/>
          <w:sz w:val="24"/>
        </w:rPr>
      </w:pPr>
      <w:r>
        <w:rPr>
          <w:rFonts w:hint="eastAsia" w:ascii="宋体" w:hAnsi="宋体"/>
          <w:sz w:val="24"/>
        </w:rPr>
        <w:t>5</w:t>
      </w:r>
      <w:r>
        <w:rPr>
          <w:rFonts w:ascii="宋体" w:hAnsi="宋体"/>
          <w:sz w:val="24"/>
        </w:rPr>
        <w:t>、</w:t>
      </w:r>
      <w:r>
        <w:rPr>
          <w:rFonts w:hint="eastAsia" w:ascii="宋体" w:hAnsi="宋体"/>
          <w:sz w:val="24"/>
        </w:rPr>
        <w:t>我方在此声明，所递交的响应文件及有关资料内容完整、真实和准确，我方</w:t>
      </w:r>
      <w:r>
        <w:rPr>
          <w:rFonts w:ascii="宋体" w:hAnsi="宋体"/>
          <w:sz w:val="24"/>
        </w:rPr>
        <w:t>愿意</w:t>
      </w:r>
      <w:r>
        <w:rPr>
          <w:rFonts w:hint="eastAsia" w:ascii="宋体" w:hAnsi="宋体"/>
          <w:sz w:val="24"/>
        </w:rPr>
        <w:t>根据</w:t>
      </w:r>
      <w:r>
        <w:rPr>
          <w:rFonts w:ascii="宋体" w:hAnsi="宋体"/>
          <w:sz w:val="24"/>
        </w:rPr>
        <w:t>贵方</w:t>
      </w:r>
      <w:r>
        <w:rPr>
          <w:rFonts w:hint="eastAsia" w:ascii="宋体" w:hAnsi="宋体"/>
          <w:sz w:val="24"/>
        </w:rPr>
        <w:t>要求，随时</w:t>
      </w:r>
      <w:r>
        <w:rPr>
          <w:rFonts w:ascii="宋体" w:hAnsi="宋体"/>
          <w:sz w:val="24"/>
        </w:rPr>
        <w:t>提供任何与该项活动有关</w:t>
      </w:r>
      <w:r>
        <w:rPr>
          <w:rFonts w:hint="eastAsia" w:ascii="宋体" w:hAnsi="宋体"/>
          <w:sz w:val="24"/>
        </w:rPr>
        <w:t>的</w:t>
      </w:r>
      <w:r>
        <w:rPr>
          <w:rFonts w:ascii="宋体" w:hAnsi="宋体"/>
          <w:sz w:val="24"/>
        </w:rPr>
        <w:t>数据、情况和技术资料。</w:t>
      </w:r>
    </w:p>
    <w:p>
      <w:pPr>
        <w:spacing w:line="440" w:lineRule="exact"/>
        <w:ind w:firstLine="480" w:firstLineChars="200"/>
        <w:rPr>
          <w:rFonts w:ascii="宋体" w:hAnsi="宋体"/>
          <w:sz w:val="24"/>
        </w:rPr>
      </w:pPr>
      <w:r>
        <w:rPr>
          <w:rFonts w:hint="eastAsia" w:ascii="宋体" w:hAnsi="宋体"/>
          <w:sz w:val="24"/>
        </w:rPr>
        <w:t>6</w:t>
      </w:r>
      <w:r>
        <w:rPr>
          <w:rFonts w:ascii="宋体" w:hAnsi="宋体"/>
          <w:sz w:val="24"/>
        </w:rPr>
        <w:t>、</w:t>
      </w:r>
      <w:r>
        <w:rPr>
          <w:rFonts w:hint="eastAsia" w:ascii="宋体" w:hAnsi="宋体"/>
          <w:sz w:val="24"/>
        </w:rPr>
        <w:t>其他需补充的内容：</w:t>
      </w:r>
      <w:r>
        <w:rPr>
          <w:rFonts w:hint="eastAsia" w:ascii="宋体" w:hAnsi="宋体"/>
          <w:sz w:val="24"/>
          <w:u w:val="single"/>
        </w:rPr>
        <w:t xml:space="preserve">                  </w:t>
      </w:r>
      <w:r>
        <w:rPr>
          <w:rFonts w:hint="eastAsia" w:ascii="宋体" w:hAnsi="宋体"/>
          <w:sz w:val="24"/>
        </w:rPr>
        <w:t>。</w:t>
      </w:r>
    </w:p>
    <w:p>
      <w:pPr>
        <w:spacing w:line="440" w:lineRule="exact"/>
        <w:ind w:firstLine="360" w:firstLineChars="150"/>
        <w:rPr>
          <w:rFonts w:ascii="宋体" w:hAnsi="宋体"/>
          <w:sz w:val="24"/>
        </w:rPr>
      </w:pPr>
    </w:p>
    <w:p>
      <w:pPr>
        <w:spacing w:line="440" w:lineRule="exact"/>
        <w:ind w:firstLine="3960" w:firstLineChars="1650"/>
        <w:rPr>
          <w:rFonts w:ascii="宋体" w:hAnsi="宋体"/>
          <w:sz w:val="24"/>
        </w:rPr>
      </w:pPr>
    </w:p>
    <w:p>
      <w:pPr>
        <w:spacing w:line="440" w:lineRule="exact"/>
        <w:ind w:firstLine="3960" w:firstLineChars="1650"/>
        <w:rPr>
          <w:rFonts w:ascii="宋体" w:hAnsi="宋体"/>
          <w:sz w:val="24"/>
        </w:rPr>
      </w:pPr>
    </w:p>
    <w:p>
      <w:pPr>
        <w:spacing w:line="440" w:lineRule="exact"/>
        <w:ind w:firstLine="3960" w:firstLineChars="1650"/>
        <w:rPr>
          <w:rFonts w:ascii="宋体" w:hAnsi="宋体"/>
          <w:sz w:val="24"/>
          <w:u w:val="single"/>
        </w:rPr>
      </w:pPr>
      <w:r>
        <w:rPr>
          <w:rFonts w:hint="eastAsia" w:ascii="宋体" w:hAnsi="宋体"/>
          <w:sz w:val="24"/>
        </w:rPr>
        <w:t>供应商全称（盖章）：</w:t>
      </w:r>
      <w:r>
        <w:rPr>
          <w:rFonts w:hint="eastAsia" w:ascii="宋体" w:hAnsi="宋体"/>
          <w:sz w:val="24"/>
          <w:u w:val="single"/>
        </w:rPr>
        <w:t xml:space="preserve">                          </w:t>
      </w:r>
    </w:p>
    <w:p>
      <w:pPr>
        <w:spacing w:line="440" w:lineRule="exact"/>
        <w:ind w:firstLine="3960" w:firstLineChars="1650"/>
        <w:rPr>
          <w:rFonts w:ascii="宋体" w:hAnsi="宋体"/>
          <w:sz w:val="24"/>
          <w:u w:val="single"/>
        </w:rPr>
      </w:pPr>
      <w:r>
        <w:rPr>
          <w:rFonts w:hint="eastAsia" w:ascii="宋体" w:hAnsi="宋体"/>
          <w:sz w:val="24"/>
        </w:rPr>
        <w:t>法定代表人或其委托代理人：</w:t>
      </w:r>
      <w:r>
        <w:rPr>
          <w:rFonts w:hint="eastAsia" w:ascii="宋体" w:hAnsi="宋体"/>
          <w:sz w:val="24"/>
          <w:u w:val="single"/>
        </w:rPr>
        <w:t xml:space="preserve">                   </w:t>
      </w:r>
    </w:p>
    <w:p>
      <w:pPr>
        <w:spacing w:line="440" w:lineRule="exact"/>
        <w:ind w:firstLine="3960" w:firstLineChars="1650"/>
        <w:rPr>
          <w:rFonts w:ascii="宋体" w:hAnsi="宋体"/>
          <w:sz w:val="24"/>
          <w:u w:val="single"/>
        </w:rPr>
      </w:pPr>
      <w:r>
        <w:rPr>
          <w:rFonts w:ascii="宋体" w:hAnsi="宋体"/>
          <w:sz w:val="24"/>
        </w:rPr>
        <w:t xml:space="preserve">日   </w:t>
      </w:r>
      <w:r>
        <w:rPr>
          <w:rFonts w:hint="eastAsia" w:ascii="宋体" w:hAnsi="宋体"/>
          <w:sz w:val="24"/>
        </w:rPr>
        <w:t xml:space="preserve"> </w:t>
      </w:r>
      <w:r>
        <w:rPr>
          <w:rFonts w:ascii="宋体" w:hAnsi="宋体"/>
          <w:sz w:val="24"/>
        </w:rPr>
        <w:t xml:space="preserve"> 期：</w:t>
      </w:r>
      <w:r>
        <w:rPr>
          <w:rFonts w:hint="eastAsia" w:ascii="宋体" w:hAnsi="宋体"/>
          <w:sz w:val="24"/>
          <w:u w:val="single"/>
        </w:rPr>
        <w:t xml:space="preserve">                                  </w:t>
      </w:r>
    </w:p>
    <w:p>
      <w:pPr>
        <w:spacing w:line="500" w:lineRule="exact"/>
        <w:rPr>
          <w:rFonts w:ascii="宋体" w:hAnsi="宋体"/>
          <w:b/>
          <w:szCs w:val="21"/>
        </w:rPr>
      </w:pPr>
    </w:p>
    <w:p>
      <w:pPr>
        <w:spacing w:line="500" w:lineRule="exact"/>
        <w:ind w:firstLine="422" w:firstLineChars="200"/>
        <w:rPr>
          <w:rFonts w:ascii="宋体" w:hAnsi="宋体"/>
          <w:b/>
          <w:szCs w:val="21"/>
        </w:rPr>
      </w:pPr>
      <w:r>
        <w:rPr>
          <w:rFonts w:hint="eastAsia" w:ascii="宋体" w:hAnsi="宋体"/>
          <w:b/>
          <w:szCs w:val="21"/>
        </w:rPr>
        <w:t>注：供应商对第6项没有补充内容，可在横线上填“无”。</w:t>
      </w:r>
    </w:p>
    <w:p>
      <w:pPr>
        <w:rPr>
          <w:rFonts w:ascii="宋体" w:hAnsi="宋体"/>
          <w:b/>
          <w:sz w:val="32"/>
          <w:szCs w:val="32"/>
        </w:rPr>
      </w:pPr>
    </w:p>
    <w:p>
      <w:pPr>
        <w:jc w:val="center"/>
        <w:rPr>
          <w:rFonts w:ascii="宋体" w:hAnsi="宋体"/>
          <w:b/>
          <w:sz w:val="30"/>
          <w:szCs w:val="30"/>
        </w:rPr>
      </w:pPr>
      <w:r>
        <w:rPr>
          <w:rFonts w:ascii="宋体" w:hAnsi="宋体"/>
          <w:b/>
          <w:sz w:val="32"/>
          <w:szCs w:val="32"/>
        </w:rPr>
        <w:br w:type="page"/>
      </w:r>
      <w:r>
        <w:rPr>
          <w:rFonts w:hint="eastAsia" w:ascii="宋体" w:hAnsi="宋体"/>
          <w:b/>
          <w:sz w:val="30"/>
          <w:szCs w:val="30"/>
        </w:rPr>
        <w:t>二、分项报价表</w:t>
      </w:r>
    </w:p>
    <w:p>
      <w:pPr>
        <w:jc w:val="center"/>
        <w:rPr>
          <w:rFonts w:ascii="宋体" w:hAnsi="宋体"/>
          <w:b/>
          <w:sz w:val="30"/>
          <w:szCs w:val="30"/>
        </w:rPr>
      </w:pP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691"/>
        <w:gridCol w:w="1103"/>
        <w:gridCol w:w="1167"/>
        <w:gridCol w:w="1418"/>
        <w:gridCol w:w="18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b/>
                <w:szCs w:val="21"/>
              </w:rPr>
            </w:pPr>
            <w:r>
              <w:rPr>
                <w:rFonts w:hint="eastAsia" w:ascii="宋体" w:hAnsi="宋体"/>
                <w:b/>
                <w:szCs w:val="21"/>
              </w:rPr>
              <w:t>序号</w:t>
            </w:r>
          </w:p>
        </w:tc>
        <w:tc>
          <w:tcPr>
            <w:tcW w:w="2691" w:type="dxa"/>
            <w:vAlign w:val="center"/>
          </w:tcPr>
          <w:p>
            <w:pPr>
              <w:jc w:val="center"/>
              <w:rPr>
                <w:rFonts w:ascii="宋体" w:hAnsi="宋体"/>
                <w:b/>
                <w:szCs w:val="21"/>
              </w:rPr>
            </w:pPr>
            <w:r>
              <w:rPr>
                <w:rFonts w:hint="eastAsia" w:ascii="宋体" w:hAnsi="宋体"/>
                <w:b/>
                <w:szCs w:val="21"/>
              </w:rPr>
              <w:t>内容</w:t>
            </w:r>
          </w:p>
        </w:tc>
        <w:tc>
          <w:tcPr>
            <w:tcW w:w="1103" w:type="dxa"/>
            <w:vAlign w:val="center"/>
          </w:tcPr>
          <w:p>
            <w:pPr>
              <w:jc w:val="center"/>
              <w:rPr>
                <w:rFonts w:ascii="宋体" w:hAnsi="宋体"/>
                <w:b/>
                <w:szCs w:val="21"/>
              </w:rPr>
            </w:pPr>
            <w:r>
              <w:rPr>
                <w:rFonts w:hint="eastAsia" w:ascii="宋体" w:hAnsi="宋体"/>
                <w:b/>
                <w:szCs w:val="21"/>
              </w:rPr>
              <w:t>单位</w:t>
            </w:r>
          </w:p>
        </w:tc>
        <w:tc>
          <w:tcPr>
            <w:tcW w:w="1167" w:type="dxa"/>
            <w:vAlign w:val="center"/>
          </w:tcPr>
          <w:p>
            <w:pPr>
              <w:jc w:val="center"/>
              <w:rPr>
                <w:rFonts w:ascii="宋体" w:hAnsi="宋体"/>
                <w:b/>
                <w:szCs w:val="21"/>
              </w:rPr>
            </w:pPr>
            <w:r>
              <w:rPr>
                <w:rFonts w:hint="eastAsia" w:ascii="宋体" w:hAnsi="宋体"/>
                <w:b/>
                <w:szCs w:val="21"/>
              </w:rPr>
              <w:t>数量</w:t>
            </w:r>
          </w:p>
        </w:tc>
        <w:tc>
          <w:tcPr>
            <w:tcW w:w="1418" w:type="dxa"/>
            <w:vAlign w:val="center"/>
          </w:tcPr>
          <w:p>
            <w:pPr>
              <w:jc w:val="center"/>
              <w:rPr>
                <w:rFonts w:ascii="宋体" w:hAnsi="宋体"/>
                <w:b/>
                <w:szCs w:val="21"/>
              </w:rPr>
            </w:pPr>
            <w:r>
              <w:rPr>
                <w:rFonts w:hint="eastAsia" w:ascii="宋体" w:hAnsi="宋体"/>
                <w:b/>
                <w:szCs w:val="21"/>
              </w:rPr>
              <w:t>单价</w:t>
            </w:r>
          </w:p>
        </w:tc>
        <w:tc>
          <w:tcPr>
            <w:tcW w:w="1843" w:type="dxa"/>
            <w:vAlign w:val="center"/>
          </w:tcPr>
          <w:p>
            <w:pPr>
              <w:jc w:val="center"/>
              <w:rPr>
                <w:rFonts w:ascii="宋体" w:hAnsi="宋体"/>
                <w:b/>
                <w:szCs w:val="21"/>
              </w:rPr>
            </w:pPr>
            <w:r>
              <w:rPr>
                <w:rFonts w:hint="eastAsia" w:ascii="宋体" w:hAnsi="宋体"/>
                <w:b/>
                <w:szCs w:val="21"/>
              </w:rPr>
              <w:t>合价</w:t>
            </w:r>
          </w:p>
          <w:p>
            <w:pPr>
              <w:jc w:val="center"/>
              <w:rPr>
                <w:rFonts w:ascii="宋体" w:hAnsi="宋体"/>
                <w:b/>
                <w:szCs w:val="21"/>
              </w:rPr>
            </w:pPr>
            <w:r>
              <w:rPr>
                <w:rFonts w:hint="eastAsia" w:ascii="宋体" w:hAnsi="宋体"/>
                <w:b/>
                <w:szCs w:val="21"/>
              </w:rPr>
              <w:t>（元人民币）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szCs w:val="21"/>
              </w:rPr>
            </w:pPr>
            <w:r>
              <w:rPr>
                <w:rFonts w:hint="eastAsia" w:ascii="宋体" w:hAnsi="宋体"/>
                <w:szCs w:val="21"/>
              </w:rPr>
              <w:t>1</w:t>
            </w:r>
          </w:p>
        </w:tc>
        <w:tc>
          <w:tcPr>
            <w:tcW w:w="2691" w:type="dxa"/>
            <w:vAlign w:val="center"/>
          </w:tcPr>
          <w:p>
            <w:pPr>
              <w:rPr>
                <w:rFonts w:ascii="宋体" w:hAnsi="宋体"/>
                <w:szCs w:val="21"/>
              </w:rPr>
            </w:pPr>
          </w:p>
        </w:tc>
        <w:tc>
          <w:tcPr>
            <w:tcW w:w="1103" w:type="dxa"/>
            <w:vAlign w:val="center"/>
          </w:tcPr>
          <w:p>
            <w:pPr>
              <w:jc w:val="center"/>
              <w:rPr>
                <w:rFonts w:ascii="宋体" w:hAnsi="宋体"/>
                <w:szCs w:val="21"/>
              </w:rPr>
            </w:pPr>
          </w:p>
        </w:tc>
        <w:tc>
          <w:tcPr>
            <w:tcW w:w="1167"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84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szCs w:val="21"/>
              </w:rPr>
            </w:pPr>
            <w:r>
              <w:rPr>
                <w:rFonts w:hint="eastAsia" w:ascii="宋体" w:hAnsi="宋体"/>
                <w:szCs w:val="21"/>
              </w:rPr>
              <w:t>2</w:t>
            </w:r>
          </w:p>
        </w:tc>
        <w:tc>
          <w:tcPr>
            <w:tcW w:w="2691" w:type="dxa"/>
            <w:vAlign w:val="center"/>
          </w:tcPr>
          <w:p>
            <w:pPr>
              <w:rPr>
                <w:rFonts w:ascii="宋体" w:hAnsi="宋体"/>
                <w:szCs w:val="21"/>
              </w:rPr>
            </w:pPr>
          </w:p>
        </w:tc>
        <w:tc>
          <w:tcPr>
            <w:tcW w:w="1103" w:type="dxa"/>
            <w:vAlign w:val="center"/>
          </w:tcPr>
          <w:p>
            <w:pPr>
              <w:jc w:val="center"/>
              <w:rPr>
                <w:rFonts w:ascii="宋体" w:hAnsi="宋体"/>
                <w:szCs w:val="21"/>
              </w:rPr>
            </w:pPr>
          </w:p>
        </w:tc>
        <w:tc>
          <w:tcPr>
            <w:tcW w:w="1167"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84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szCs w:val="21"/>
              </w:rPr>
            </w:pPr>
            <w:r>
              <w:rPr>
                <w:rFonts w:hint="eastAsia" w:ascii="宋体" w:hAnsi="宋体"/>
                <w:szCs w:val="21"/>
              </w:rPr>
              <w:t>3</w:t>
            </w:r>
          </w:p>
        </w:tc>
        <w:tc>
          <w:tcPr>
            <w:tcW w:w="2691" w:type="dxa"/>
            <w:vAlign w:val="center"/>
          </w:tcPr>
          <w:p>
            <w:pPr>
              <w:rPr>
                <w:rFonts w:ascii="宋体" w:hAnsi="宋体"/>
                <w:szCs w:val="21"/>
              </w:rPr>
            </w:pPr>
          </w:p>
        </w:tc>
        <w:tc>
          <w:tcPr>
            <w:tcW w:w="1103" w:type="dxa"/>
            <w:vAlign w:val="center"/>
          </w:tcPr>
          <w:p>
            <w:pPr>
              <w:jc w:val="center"/>
              <w:rPr>
                <w:rFonts w:ascii="宋体" w:hAnsi="宋体"/>
                <w:szCs w:val="21"/>
              </w:rPr>
            </w:pPr>
          </w:p>
        </w:tc>
        <w:tc>
          <w:tcPr>
            <w:tcW w:w="1167"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84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szCs w:val="21"/>
              </w:rPr>
            </w:pPr>
            <w:r>
              <w:rPr>
                <w:rFonts w:hint="eastAsia" w:ascii="宋体" w:hAnsi="宋体"/>
                <w:szCs w:val="21"/>
              </w:rPr>
              <w:t>4</w:t>
            </w:r>
          </w:p>
        </w:tc>
        <w:tc>
          <w:tcPr>
            <w:tcW w:w="2691" w:type="dxa"/>
            <w:vAlign w:val="center"/>
          </w:tcPr>
          <w:p>
            <w:pPr>
              <w:rPr>
                <w:rFonts w:ascii="宋体" w:hAnsi="宋体"/>
                <w:szCs w:val="21"/>
              </w:rPr>
            </w:pPr>
          </w:p>
        </w:tc>
        <w:tc>
          <w:tcPr>
            <w:tcW w:w="1103" w:type="dxa"/>
            <w:vAlign w:val="center"/>
          </w:tcPr>
          <w:p>
            <w:pPr>
              <w:jc w:val="center"/>
              <w:rPr>
                <w:rFonts w:ascii="宋体" w:hAnsi="宋体"/>
                <w:szCs w:val="21"/>
              </w:rPr>
            </w:pPr>
          </w:p>
        </w:tc>
        <w:tc>
          <w:tcPr>
            <w:tcW w:w="1167"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84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szCs w:val="21"/>
              </w:rPr>
            </w:pPr>
            <w:r>
              <w:rPr>
                <w:rFonts w:hint="eastAsia" w:ascii="宋体" w:hAnsi="宋体"/>
                <w:szCs w:val="21"/>
              </w:rPr>
              <w:t>5</w:t>
            </w:r>
          </w:p>
        </w:tc>
        <w:tc>
          <w:tcPr>
            <w:tcW w:w="2691" w:type="dxa"/>
            <w:vAlign w:val="center"/>
          </w:tcPr>
          <w:p>
            <w:pPr>
              <w:jc w:val="center"/>
              <w:rPr>
                <w:rFonts w:ascii="宋体" w:hAnsi="宋体"/>
                <w:szCs w:val="21"/>
              </w:rPr>
            </w:pPr>
          </w:p>
        </w:tc>
        <w:tc>
          <w:tcPr>
            <w:tcW w:w="1103" w:type="dxa"/>
            <w:vAlign w:val="center"/>
          </w:tcPr>
          <w:p>
            <w:pPr>
              <w:jc w:val="center"/>
              <w:rPr>
                <w:rFonts w:ascii="宋体" w:hAnsi="宋体"/>
                <w:szCs w:val="21"/>
              </w:rPr>
            </w:pPr>
          </w:p>
        </w:tc>
        <w:tc>
          <w:tcPr>
            <w:tcW w:w="1167"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84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szCs w:val="21"/>
              </w:rPr>
            </w:pPr>
          </w:p>
        </w:tc>
        <w:tc>
          <w:tcPr>
            <w:tcW w:w="2691" w:type="dxa"/>
            <w:vAlign w:val="center"/>
          </w:tcPr>
          <w:p>
            <w:pPr>
              <w:jc w:val="center"/>
              <w:rPr>
                <w:rFonts w:ascii="宋体" w:hAnsi="宋体"/>
                <w:szCs w:val="21"/>
              </w:rPr>
            </w:pPr>
          </w:p>
        </w:tc>
        <w:tc>
          <w:tcPr>
            <w:tcW w:w="1103" w:type="dxa"/>
            <w:vAlign w:val="center"/>
          </w:tcPr>
          <w:p>
            <w:pPr>
              <w:jc w:val="center"/>
              <w:rPr>
                <w:rFonts w:ascii="宋体" w:hAnsi="宋体"/>
                <w:szCs w:val="21"/>
              </w:rPr>
            </w:pPr>
          </w:p>
        </w:tc>
        <w:tc>
          <w:tcPr>
            <w:tcW w:w="1167"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84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szCs w:val="21"/>
              </w:rPr>
            </w:pPr>
          </w:p>
        </w:tc>
        <w:tc>
          <w:tcPr>
            <w:tcW w:w="2691" w:type="dxa"/>
            <w:vAlign w:val="center"/>
          </w:tcPr>
          <w:p>
            <w:pPr>
              <w:jc w:val="center"/>
              <w:rPr>
                <w:rFonts w:ascii="宋体" w:hAnsi="宋体"/>
                <w:szCs w:val="21"/>
              </w:rPr>
            </w:pPr>
          </w:p>
        </w:tc>
        <w:tc>
          <w:tcPr>
            <w:tcW w:w="1103" w:type="dxa"/>
            <w:vAlign w:val="center"/>
          </w:tcPr>
          <w:p>
            <w:pPr>
              <w:jc w:val="center"/>
              <w:rPr>
                <w:rFonts w:ascii="宋体" w:hAnsi="宋体"/>
                <w:szCs w:val="21"/>
              </w:rPr>
            </w:pPr>
          </w:p>
        </w:tc>
        <w:tc>
          <w:tcPr>
            <w:tcW w:w="1167"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84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szCs w:val="21"/>
              </w:rPr>
            </w:pPr>
          </w:p>
        </w:tc>
        <w:tc>
          <w:tcPr>
            <w:tcW w:w="2691" w:type="dxa"/>
            <w:vAlign w:val="center"/>
          </w:tcPr>
          <w:p>
            <w:pPr>
              <w:jc w:val="center"/>
              <w:rPr>
                <w:rFonts w:ascii="宋体" w:hAnsi="宋体"/>
                <w:szCs w:val="21"/>
              </w:rPr>
            </w:pPr>
          </w:p>
        </w:tc>
        <w:tc>
          <w:tcPr>
            <w:tcW w:w="1103" w:type="dxa"/>
            <w:vAlign w:val="center"/>
          </w:tcPr>
          <w:p>
            <w:pPr>
              <w:jc w:val="center"/>
              <w:rPr>
                <w:rFonts w:ascii="宋体" w:hAnsi="宋体"/>
                <w:szCs w:val="21"/>
              </w:rPr>
            </w:pPr>
          </w:p>
        </w:tc>
        <w:tc>
          <w:tcPr>
            <w:tcW w:w="1167"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84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rPr>
                <w:rFonts w:ascii="宋体" w:hAnsi="宋体"/>
                <w:szCs w:val="21"/>
              </w:rPr>
            </w:pPr>
          </w:p>
        </w:tc>
        <w:tc>
          <w:tcPr>
            <w:tcW w:w="2691" w:type="dxa"/>
            <w:vAlign w:val="center"/>
          </w:tcPr>
          <w:p>
            <w:pPr>
              <w:jc w:val="center"/>
              <w:rPr>
                <w:rFonts w:ascii="宋体" w:hAnsi="宋体"/>
                <w:szCs w:val="21"/>
              </w:rPr>
            </w:pPr>
          </w:p>
        </w:tc>
        <w:tc>
          <w:tcPr>
            <w:tcW w:w="1103" w:type="dxa"/>
            <w:vAlign w:val="center"/>
          </w:tcPr>
          <w:p>
            <w:pPr>
              <w:jc w:val="center"/>
              <w:rPr>
                <w:rFonts w:ascii="宋体" w:hAnsi="宋体"/>
                <w:szCs w:val="21"/>
              </w:rPr>
            </w:pPr>
          </w:p>
        </w:tc>
        <w:tc>
          <w:tcPr>
            <w:tcW w:w="1167"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84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rPr>
                <w:rFonts w:ascii="宋体" w:hAnsi="宋体"/>
                <w:szCs w:val="21"/>
              </w:rPr>
            </w:pPr>
            <w:r>
              <w:rPr>
                <w:rFonts w:hint="eastAsia" w:ascii="宋体" w:hAnsi="宋体"/>
                <w:szCs w:val="21"/>
              </w:rPr>
              <w:t xml:space="preserve"> </w:t>
            </w:r>
          </w:p>
        </w:tc>
        <w:tc>
          <w:tcPr>
            <w:tcW w:w="2691" w:type="dxa"/>
            <w:vAlign w:val="center"/>
          </w:tcPr>
          <w:p>
            <w:pPr>
              <w:jc w:val="center"/>
              <w:rPr>
                <w:rFonts w:ascii="宋体" w:hAnsi="宋体"/>
                <w:szCs w:val="21"/>
              </w:rPr>
            </w:pPr>
          </w:p>
        </w:tc>
        <w:tc>
          <w:tcPr>
            <w:tcW w:w="1103" w:type="dxa"/>
            <w:vAlign w:val="center"/>
          </w:tcPr>
          <w:p>
            <w:pPr>
              <w:jc w:val="center"/>
              <w:rPr>
                <w:rFonts w:ascii="宋体" w:hAnsi="宋体"/>
                <w:szCs w:val="21"/>
              </w:rPr>
            </w:pPr>
          </w:p>
        </w:tc>
        <w:tc>
          <w:tcPr>
            <w:tcW w:w="1167"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84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rPr>
                <w:rFonts w:ascii="宋体" w:hAnsi="宋体"/>
                <w:szCs w:val="21"/>
              </w:rPr>
            </w:pPr>
          </w:p>
        </w:tc>
        <w:tc>
          <w:tcPr>
            <w:tcW w:w="2691" w:type="dxa"/>
            <w:vAlign w:val="center"/>
          </w:tcPr>
          <w:p>
            <w:pPr>
              <w:jc w:val="center"/>
              <w:rPr>
                <w:rFonts w:ascii="宋体" w:hAnsi="宋体"/>
                <w:szCs w:val="21"/>
              </w:rPr>
            </w:pPr>
          </w:p>
        </w:tc>
        <w:tc>
          <w:tcPr>
            <w:tcW w:w="1103" w:type="dxa"/>
            <w:vAlign w:val="center"/>
          </w:tcPr>
          <w:p>
            <w:pPr>
              <w:jc w:val="center"/>
              <w:rPr>
                <w:rFonts w:ascii="宋体" w:hAnsi="宋体"/>
                <w:szCs w:val="21"/>
              </w:rPr>
            </w:pPr>
          </w:p>
        </w:tc>
        <w:tc>
          <w:tcPr>
            <w:tcW w:w="1167"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84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szCs w:val="21"/>
              </w:rPr>
            </w:pPr>
            <w:r>
              <w:rPr>
                <w:rFonts w:hint="eastAsia" w:ascii="宋体" w:hAnsi="宋体" w:cs="Arial"/>
                <w:szCs w:val="21"/>
              </w:rPr>
              <w:t>……</w:t>
            </w:r>
          </w:p>
        </w:tc>
        <w:tc>
          <w:tcPr>
            <w:tcW w:w="2691" w:type="dxa"/>
            <w:vAlign w:val="center"/>
          </w:tcPr>
          <w:p>
            <w:pPr>
              <w:jc w:val="center"/>
              <w:rPr>
                <w:rFonts w:ascii="宋体" w:hAnsi="宋体"/>
                <w:szCs w:val="21"/>
              </w:rPr>
            </w:pPr>
          </w:p>
        </w:tc>
        <w:tc>
          <w:tcPr>
            <w:tcW w:w="1103" w:type="dxa"/>
            <w:vAlign w:val="center"/>
          </w:tcPr>
          <w:p>
            <w:pPr>
              <w:jc w:val="center"/>
              <w:rPr>
                <w:rFonts w:ascii="宋体" w:hAnsi="宋体"/>
                <w:szCs w:val="21"/>
              </w:rPr>
            </w:pPr>
          </w:p>
        </w:tc>
        <w:tc>
          <w:tcPr>
            <w:tcW w:w="1167" w:type="dxa"/>
            <w:vAlign w:val="center"/>
          </w:tcPr>
          <w:p>
            <w:pPr>
              <w:jc w:val="center"/>
              <w:rPr>
                <w:rFonts w:ascii="宋体" w:hAnsi="宋体"/>
                <w:szCs w:val="21"/>
              </w:rPr>
            </w:pPr>
          </w:p>
        </w:tc>
        <w:tc>
          <w:tcPr>
            <w:tcW w:w="1418" w:type="dxa"/>
            <w:vAlign w:val="center"/>
          </w:tcPr>
          <w:p>
            <w:pPr>
              <w:jc w:val="center"/>
              <w:rPr>
                <w:rFonts w:ascii="宋体" w:hAnsi="宋体"/>
                <w:szCs w:val="21"/>
              </w:rPr>
            </w:pPr>
          </w:p>
        </w:tc>
        <w:tc>
          <w:tcPr>
            <w:tcW w:w="1843" w:type="dxa"/>
            <w:vAlign w:val="center"/>
          </w:tcPr>
          <w:p>
            <w:pPr>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szCs w:val="21"/>
              </w:rPr>
            </w:pPr>
            <w:r>
              <w:rPr>
                <w:rFonts w:hint="eastAsia" w:ascii="宋体" w:hAnsi="宋体"/>
                <w:szCs w:val="21"/>
              </w:rPr>
              <w:t>合计</w:t>
            </w:r>
          </w:p>
        </w:tc>
        <w:tc>
          <w:tcPr>
            <w:tcW w:w="8222" w:type="dxa"/>
            <w:gridSpan w:val="5"/>
            <w:tcBorders>
              <w:bottom w:val="single" w:color="auto" w:sz="4" w:space="0"/>
            </w:tcBorders>
            <w:vAlign w:val="center"/>
          </w:tcPr>
          <w:p>
            <w:pPr>
              <w:jc w:val="center"/>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 xml:space="preserve"> 元人民币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17" w:type="dxa"/>
            <w:vAlign w:val="center"/>
          </w:tcPr>
          <w:p>
            <w:pPr>
              <w:jc w:val="center"/>
              <w:rPr>
                <w:rFonts w:ascii="宋体" w:hAnsi="宋体"/>
                <w:szCs w:val="21"/>
              </w:rPr>
            </w:pPr>
          </w:p>
        </w:tc>
        <w:tc>
          <w:tcPr>
            <w:tcW w:w="8222" w:type="dxa"/>
            <w:gridSpan w:val="5"/>
            <w:vAlign w:val="center"/>
          </w:tcPr>
          <w:p>
            <w:pPr>
              <w:rPr>
                <w:rFonts w:ascii="宋体" w:hAnsi="宋体"/>
                <w:szCs w:val="21"/>
              </w:rPr>
            </w:pPr>
          </w:p>
        </w:tc>
      </w:tr>
    </w:tbl>
    <w:p>
      <w:pPr>
        <w:spacing w:line="340" w:lineRule="exact"/>
        <w:jc w:val="left"/>
        <w:rPr>
          <w:rFonts w:ascii="宋体" w:hAnsi="宋体"/>
          <w:b/>
          <w:szCs w:val="21"/>
        </w:rPr>
      </w:pPr>
    </w:p>
    <w:p>
      <w:pPr>
        <w:spacing w:line="340" w:lineRule="exact"/>
        <w:jc w:val="left"/>
        <w:rPr>
          <w:rFonts w:ascii="宋体" w:hAnsi="宋体"/>
          <w:b/>
          <w:szCs w:val="21"/>
        </w:rPr>
      </w:pPr>
    </w:p>
    <w:p>
      <w:pPr>
        <w:spacing w:line="340" w:lineRule="exact"/>
        <w:jc w:val="left"/>
        <w:rPr>
          <w:rFonts w:ascii="宋体" w:hAnsi="宋体"/>
          <w:b/>
          <w:szCs w:val="21"/>
        </w:rPr>
      </w:pPr>
    </w:p>
    <w:p>
      <w:pPr>
        <w:spacing w:line="340" w:lineRule="exact"/>
        <w:jc w:val="left"/>
        <w:rPr>
          <w:rFonts w:ascii="宋体" w:hAnsi="宋体"/>
          <w:b/>
          <w:szCs w:val="21"/>
        </w:rPr>
      </w:pPr>
    </w:p>
    <w:p>
      <w:pPr>
        <w:spacing w:line="340" w:lineRule="exact"/>
        <w:jc w:val="left"/>
        <w:rPr>
          <w:rFonts w:ascii="宋体" w:hAnsi="宋体"/>
          <w:b/>
          <w:szCs w:val="21"/>
        </w:rPr>
      </w:pPr>
    </w:p>
    <w:p>
      <w:pPr>
        <w:spacing w:line="340" w:lineRule="exact"/>
        <w:jc w:val="left"/>
        <w:rPr>
          <w:rFonts w:ascii="宋体" w:hAnsi="宋体"/>
          <w:b/>
          <w:sz w:val="24"/>
        </w:rPr>
      </w:pPr>
    </w:p>
    <w:p>
      <w:pPr>
        <w:spacing w:line="500" w:lineRule="exact"/>
        <w:ind w:firstLine="3960" w:firstLineChars="1650"/>
        <w:rPr>
          <w:rFonts w:ascii="宋体" w:hAnsi="宋体"/>
          <w:sz w:val="24"/>
          <w:u w:val="single"/>
        </w:rPr>
      </w:pPr>
      <w:r>
        <w:rPr>
          <w:rFonts w:hint="eastAsia" w:ascii="宋体" w:hAnsi="宋体"/>
          <w:sz w:val="24"/>
        </w:rPr>
        <w:t>供应商全称（盖章）：</w:t>
      </w:r>
      <w:r>
        <w:rPr>
          <w:rFonts w:hint="eastAsia" w:ascii="宋体" w:hAnsi="宋体"/>
          <w:sz w:val="24"/>
          <w:u w:val="single"/>
        </w:rPr>
        <w:t xml:space="preserve">                          </w:t>
      </w:r>
    </w:p>
    <w:p>
      <w:pPr>
        <w:spacing w:line="500" w:lineRule="exact"/>
        <w:ind w:firstLine="3960" w:firstLineChars="1650"/>
        <w:rPr>
          <w:rFonts w:ascii="宋体" w:hAnsi="宋体"/>
          <w:sz w:val="24"/>
          <w:u w:val="single"/>
        </w:rPr>
      </w:pPr>
      <w:r>
        <w:rPr>
          <w:rFonts w:hint="eastAsia" w:ascii="宋体" w:hAnsi="宋体"/>
          <w:sz w:val="24"/>
        </w:rPr>
        <w:t>法定代表人或其委托代理人：</w:t>
      </w:r>
      <w:r>
        <w:rPr>
          <w:rFonts w:hint="eastAsia" w:ascii="宋体" w:hAnsi="宋体"/>
          <w:sz w:val="24"/>
          <w:u w:val="single"/>
        </w:rPr>
        <w:t xml:space="preserve">                   </w:t>
      </w:r>
    </w:p>
    <w:p>
      <w:pPr>
        <w:spacing w:line="500" w:lineRule="exact"/>
        <w:ind w:firstLine="3960" w:firstLineChars="1650"/>
        <w:rPr>
          <w:rFonts w:ascii="宋体" w:hAnsi="宋体"/>
          <w:sz w:val="24"/>
          <w:u w:val="single"/>
        </w:rPr>
      </w:pPr>
      <w:r>
        <w:rPr>
          <w:rFonts w:ascii="宋体" w:hAnsi="宋体"/>
          <w:sz w:val="24"/>
        </w:rPr>
        <w:t xml:space="preserve">日   </w:t>
      </w:r>
      <w:r>
        <w:rPr>
          <w:rFonts w:hint="eastAsia" w:ascii="宋体" w:hAnsi="宋体"/>
          <w:sz w:val="24"/>
        </w:rPr>
        <w:t xml:space="preserve"> </w:t>
      </w:r>
      <w:r>
        <w:rPr>
          <w:rFonts w:ascii="宋体" w:hAnsi="宋体"/>
          <w:sz w:val="24"/>
        </w:rPr>
        <w:t xml:space="preserve"> 期：</w:t>
      </w:r>
      <w:r>
        <w:rPr>
          <w:rFonts w:hint="eastAsia" w:ascii="宋体" w:hAnsi="宋体"/>
          <w:sz w:val="24"/>
          <w:u w:val="single"/>
        </w:rPr>
        <w:t xml:space="preserve">                                  </w:t>
      </w:r>
    </w:p>
    <w:p>
      <w:pPr>
        <w:pStyle w:val="2"/>
        <w:ind w:firstLine="240"/>
        <w:rPr>
          <w:rFonts w:ascii="宋体" w:hAnsi="宋体"/>
          <w:sz w:val="24"/>
          <w:u w:val="single"/>
        </w:rPr>
      </w:pPr>
    </w:p>
    <w:p>
      <w:pPr>
        <w:pStyle w:val="2"/>
        <w:ind w:firstLine="240"/>
        <w:rPr>
          <w:rFonts w:ascii="宋体" w:hAnsi="宋体"/>
          <w:sz w:val="24"/>
          <w:u w:val="single"/>
        </w:rPr>
      </w:pPr>
    </w:p>
    <w:p>
      <w:pPr>
        <w:spacing w:line="340" w:lineRule="exact"/>
        <w:jc w:val="left"/>
        <w:rPr>
          <w:rFonts w:ascii="宋体" w:hAnsi="宋体"/>
          <w:b/>
          <w:szCs w:val="21"/>
        </w:rPr>
      </w:pPr>
      <w:r>
        <w:rPr>
          <w:rFonts w:hint="eastAsia" w:ascii="宋体" w:hAnsi="宋体"/>
          <w:b/>
          <w:szCs w:val="21"/>
        </w:rPr>
        <w:t>注：1.本表中合计金额应与报价书中的报价一致，不一致按不响应处理；</w:t>
      </w:r>
    </w:p>
    <w:p>
      <w:pPr>
        <w:spacing w:line="340" w:lineRule="exact"/>
        <w:ind w:firstLine="422" w:firstLineChars="200"/>
        <w:jc w:val="left"/>
        <w:rPr>
          <w:rFonts w:ascii="宋体" w:hAnsi="宋体"/>
          <w:b/>
          <w:szCs w:val="21"/>
        </w:rPr>
      </w:pPr>
      <w:r>
        <w:rPr>
          <w:rFonts w:hint="eastAsia" w:ascii="宋体" w:hAnsi="宋体"/>
          <w:b/>
          <w:szCs w:val="21"/>
        </w:rPr>
        <w:t>2.本表中单价可填两位小数，合价四舍五入填写到整数位；</w:t>
      </w:r>
    </w:p>
    <w:p>
      <w:pPr>
        <w:spacing w:line="360" w:lineRule="auto"/>
        <w:rPr>
          <w:rFonts w:ascii="宋体" w:hAnsi="宋体" w:cs="宋体"/>
          <w:b/>
          <w:sz w:val="30"/>
          <w:szCs w:val="30"/>
        </w:rPr>
      </w:pPr>
    </w:p>
    <w:p>
      <w:pPr>
        <w:spacing w:line="360" w:lineRule="auto"/>
        <w:jc w:val="center"/>
        <w:rPr>
          <w:rFonts w:ascii="宋体" w:hAnsi="宋体" w:cs="宋体"/>
          <w:b/>
          <w:sz w:val="30"/>
          <w:szCs w:val="30"/>
        </w:rPr>
      </w:pPr>
      <w:r>
        <w:rPr>
          <w:rFonts w:hint="eastAsia" w:ascii="宋体" w:hAnsi="宋体" w:cs="宋体"/>
          <w:b/>
          <w:sz w:val="30"/>
          <w:szCs w:val="30"/>
        </w:rPr>
        <w:t>2-1备品备件清单</w:t>
      </w:r>
    </w:p>
    <w:tbl>
      <w:tblPr>
        <w:tblStyle w:val="11"/>
        <w:tblW w:w="0" w:type="auto"/>
        <w:tblInd w:w="0" w:type="dxa"/>
        <w:tblLayout w:type="fixed"/>
        <w:tblCellMar>
          <w:top w:w="0" w:type="dxa"/>
          <w:left w:w="108" w:type="dxa"/>
          <w:bottom w:w="0" w:type="dxa"/>
          <w:right w:w="108" w:type="dxa"/>
        </w:tblCellMar>
      </w:tblPr>
      <w:tblGrid>
        <w:gridCol w:w="1080"/>
        <w:gridCol w:w="1760"/>
        <w:gridCol w:w="1424"/>
        <w:gridCol w:w="1417"/>
        <w:gridCol w:w="2223"/>
        <w:gridCol w:w="893"/>
      </w:tblGrid>
      <w:tr>
        <w:tblPrEx>
          <w:tblCellMar>
            <w:top w:w="0" w:type="dxa"/>
            <w:left w:w="108" w:type="dxa"/>
            <w:bottom w:w="0" w:type="dxa"/>
            <w:right w:w="108" w:type="dxa"/>
          </w:tblCellMar>
        </w:tblPrEx>
        <w:trPr>
          <w:trHeight w:val="499" w:hRule="atLeast"/>
        </w:trPr>
        <w:tc>
          <w:tcPr>
            <w:tcW w:w="108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760"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备品备件名称</w:t>
            </w:r>
          </w:p>
        </w:tc>
        <w:tc>
          <w:tcPr>
            <w:tcW w:w="1424"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型号规格</w:t>
            </w:r>
          </w:p>
        </w:tc>
        <w:tc>
          <w:tcPr>
            <w:tcW w:w="141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数量</w:t>
            </w:r>
          </w:p>
        </w:tc>
        <w:tc>
          <w:tcPr>
            <w:tcW w:w="2223"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原产地及制造商名称</w:t>
            </w:r>
          </w:p>
        </w:tc>
        <w:tc>
          <w:tcPr>
            <w:tcW w:w="893"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22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89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22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89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22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89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22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89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22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89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22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89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22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89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22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89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22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89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22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89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22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89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22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89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22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89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r>
              <w:rPr>
                <w:rFonts w:hint="eastAsia" w:ascii="仿宋" w:hAnsi="仿宋" w:eastAsia="仿宋" w:cs="宋体"/>
                <w:kern w:val="0"/>
                <w:sz w:val="22"/>
              </w:rPr>
              <w:t>……</w:t>
            </w: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22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893"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bl>
    <w:p>
      <w:pPr>
        <w:spacing w:line="360" w:lineRule="auto"/>
        <w:rPr>
          <w:rFonts w:ascii="仿宋" w:hAnsi="仿宋" w:eastAsia="仿宋" w:cs="宋体"/>
          <w:sz w:val="22"/>
        </w:rPr>
      </w:pPr>
    </w:p>
    <w:p>
      <w:pPr>
        <w:spacing w:line="500" w:lineRule="exact"/>
        <w:ind w:firstLine="3465" w:firstLineChars="1650"/>
        <w:rPr>
          <w:rFonts w:ascii="宋体" w:hAnsi="宋体"/>
          <w:szCs w:val="21"/>
        </w:rPr>
      </w:pPr>
    </w:p>
    <w:p>
      <w:pPr>
        <w:spacing w:line="500" w:lineRule="exact"/>
        <w:ind w:firstLine="3960" w:firstLineChars="1650"/>
        <w:rPr>
          <w:rFonts w:ascii="宋体" w:hAnsi="宋体"/>
          <w:sz w:val="24"/>
          <w:u w:val="single"/>
        </w:rPr>
      </w:pPr>
      <w:r>
        <w:rPr>
          <w:rFonts w:hint="eastAsia" w:ascii="宋体" w:hAnsi="宋体"/>
          <w:sz w:val="24"/>
        </w:rPr>
        <w:t>供应商全称（盖章）：</w:t>
      </w:r>
      <w:r>
        <w:rPr>
          <w:rFonts w:hint="eastAsia" w:ascii="宋体" w:hAnsi="宋体"/>
          <w:sz w:val="24"/>
          <w:u w:val="single"/>
        </w:rPr>
        <w:t xml:space="preserve">                          </w:t>
      </w:r>
    </w:p>
    <w:p>
      <w:pPr>
        <w:spacing w:line="500" w:lineRule="exact"/>
        <w:ind w:firstLine="3960" w:firstLineChars="1650"/>
        <w:rPr>
          <w:rFonts w:ascii="宋体" w:hAnsi="宋体"/>
          <w:sz w:val="24"/>
          <w:u w:val="single"/>
        </w:rPr>
      </w:pPr>
      <w:r>
        <w:rPr>
          <w:rFonts w:hint="eastAsia" w:ascii="宋体" w:hAnsi="宋体"/>
          <w:sz w:val="24"/>
        </w:rPr>
        <w:t>法定代表人或其委托代理人：</w:t>
      </w:r>
      <w:r>
        <w:rPr>
          <w:rFonts w:hint="eastAsia" w:ascii="宋体" w:hAnsi="宋体"/>
          <w:sz w:val="24"/>
          <w:u w:val="single"/>
        </w:rPr>
        <w:t xml:space="preserve">                   </w:t>
      </w:r>
    </w:p>
    <w:p>
      <w:pPr>
        <w:spacing w:line="500" w:lineRule="exact"/>
        <w:ind w:firstLine="3960" w:firstLineChars="1650"/>
        <w:rPr>
          <w:rFonts w:ascii="宋体" w:hAnsi="宋体"/>
          <w:sz w:val="24"/>
          <w:u w:val="single"/>
        </w:rPr>
      </w:pPr>
      <w:r>
        <w:rPr>
          <w:rFonts w:ascii="宋体" w:hAnsi="宋体"/>
          <w:sz w:val="24"/>
        </w:rPr>
        <w:t xml:space="preserve">日   </w:t>
      </w:r>
      <w:r>
        <w:rPr>
          <w:rFonts w:hint="eastAsia" w:ascii="宋体" w:hAnsi="宋体"/>
          <w:sz w:val="24"/>
        </w:rPr>
        <w:t xml:space="preserve"> </w:t>
      </w:r>
      <w:r>
        <w:rPr>
          <w:rFonts w:ascii="宋体" w:hAnsi="宋体"/>
          <w:sz w:val="24"/>
        </w:rPr>
        <w:t xml:space="preserve"> 期：</w:t>
      </w:r>
      <w:r>
        <w:rPr>
          <w:rFonts w:hint="eastAsia" w:ascii="宋体" w:hAnsi="宋体"/>
          <w:sz w:val="24"/>
          <w:u w:val="single"/>
        </w:rPr>
        <w:t xml:space="preserve">                                  </w:t>
      </w:r>
    </w:p>
    <w:p>
      <w:pPr>
        <w:spacing w:line="340" w:lineRule="exact"/>
        <w:jc w:val="left"/>
        <w:rPr>
          <w:rFonts w:ascii="宋体" w:hAnsi="宋体"/>
          <w:b/>
          <w:sz w:val="24"/>
        </w:rPr>
      </w:pPr>
    </w:p>
    <w:p>
      <w:pPr>
        <w:spacing w:line="340" w:lineRule="exact"/>
        <w:jc w:val="left"/>
        <w:rPr>
          <w:rFonts w:ascii="宋体" w:hAnsi="宋体"/>
          <w:b/>
          <w:sz w:val="24"/>
        </w:rPr>
      </w:pPr>
    </w:p>
    <w:p>
      <w:pPr>
        <w:spacing w:line="340" w:lineRule="exact"/>
        <w:jc w:val="left"/>
        <w:rPr>
          <w:rFonts w:ascii="宋体" w:hAnsi="宋体"/>
          <w:b/>
          <w:szCs w:val="21"/>
        </w:rPr>
      </w:pPr>
      <w:r>
        <w:rPr>
          <w:rFonts w:hint="eastAsia" w:ascii="宋体" w:hAnsi="宋体"/>
          <w:b/>
          <w:szCs w:val="21"/>
        </w:rPr>
        <w:t>注：1.供应商需在本表中填写本采购设备应附带的备件备品；</w:t>
      </w:r>
    </w:p>
    <w:p>
      <w:pPr>
        <w:spacing w:line="340" w:lineRule="exact"/>
        <w:ind w:firstLine="422" w:firstLineChars="200"/>
        <w:jc w:val="left"/>
        <w:rPr>
          <w:rFonts w:ascii="宋体" w:hAnsi="宋体"/>
          <w:b/>
          <w:szCs w:val="21"/>
        </w:rPr>
      </w:pPr>
      <w:r>
        <w:rPr>
          <w:rFonts w:hint="eastAsia" w:ascii="宋体" w:hAnsi="宋体"/>
          <w:b/>
          <w:szCs w:val="21"/>
        </w:rPr>
        <w:t>2.此备件备品的价格包含在投标报价里，采购人不另行支付。</w:t>
      </w:r>
    </w:p>
    <w:p>
      <w:pPr>
        <w:spacing w:line="500" w:lineRule="exact"/>
        <w:rPr>
          <w:rFonts w:ascii="宋体" w:hAnsi="宋体"/>
          <w:b/>
          <w:szCs w:val="21"/>
        </w:rPr>
      </w:pPr>
    </w:p>
    <w:p>
      <w:pPr>
        <w:spacing w:line="360" w:lineRule="auto"/>
        <w:jc w:val="center"/>
        <w:rPr>
          <w:rFonts w:ascii="宋体" w:hAnsi="宋体"/>
          <w:b/>
          <w:sz w:val="30"/>
          <w:szCs w:val="30"/>
        </w:rPr>
      </w:pPr>
    </w:p>
    <w:p>
      <w:pPr>
        <w:spacing w:line="360" w:lineRule="auto"/>
        <w:jc w:val="center"/>
        <w:rPr>
          <w:rFonts w:ascii="宋体" w:hAnsi="宋体" w:cs="宋体"/>
          <w:b/>
          <w:sz w:val="30"/>
          <w:szCs w:val="30"/>
        </w:rPr>
      </w:pPr>
      <w:r>
        <w:rPr>
          <w:rFonts w:hint="eastAsia" w:ascii="宋体" w:hAnsi="宋体" w:cs="宋体"/>
          <w:b/>
          <w:sz w:val="30"/>
          <w:szCs w:val="30"/>
        </w:rPr>
        <w:t>2-2易损件清单</w:t>
      </w:r>
    </w:p>
    <w:tbl>
      <w:tblPr>
        <w:tblStyle w:val="11"/>
        <w:tblW w:w="0" w:type="auto"/>
        <w:tblInd w:w="-176" w:type="dxa"/>
        <w:tblLayout w:type="fixed"/>
        <w:tblCellMar>
          <w:top w:w="0" w:type="dxa"/>
          <w:left w:w="108" w:type="dxa"/>
          <w:bottom w:w="0" w:type="dxa"/>
          <w:right w:w="108" w:type="dxa"/>
        </w:tblCellMar>
      </w:tblPr>
      <w:tblGrid>
        <w:gridCol w:w="1080"/>
        <w:gridCol w:w="1760"/>
        <w:gridCol w:w="1424"/>
        <w:gridCol w:w="1417"/>
        <w:gridCol w:w="2316"/>
        <w:gridCol w:w="1187"/>
      </w:tblGrid>
      <w:tr>
        <w:tblPrEx>
          <w:tblCellMar>
            <w:top w:w="0" w:type="dxa"/>
            <w:left w:w="108" w:type="dxa"/>
            <w:bottom w:w="0" w:type="dxa"/>
            <w:right w:w="108" w:type="dxa"/>
          </w:tblCellMar>
        </w:tblPrEx>
        <w:trPr>
          <w:trHeight w:val="499" w:hRule="atLeast"/>
        </w:trPr>
        <w:tc>
          <w:tcPr>
            <w:tcW w:w="1080" w:type="dxa"/>
            <w:tcBorders>
              <w:top w:val="single" w:color="auto" w:sz="8" w:space="0"/>
              <w:left w:val="single" w:color="auto" w:sz="8" w:space="0"/>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序号</w:t>
            </w:r>
          </w:p>
        </w:tc>
        <w:tc>
          <w:tcPr>
            <w:tcW w:w="1760"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易损件名称</w:t>
            </w:r>
          </w:p>
        </w:tc>
        <w:tc>
          <w:tcPr>
            <w:tcW w:w="1424"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型号规格</w:t>
            </w:r>
          </w:p>
        </w:tc>
        <w:tc>
          <w:tcPr>
            <w:tcW w:w="141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价格（元）</w:t>
            </w:r>
          </w:p>
        </w:tc>
        <w:tc>
          <w:tcPr>
            <w:tcW w:w="2316"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原产地及制造商名称</w:t>
            </w:r>
          </w:p>
        </w:tc>
        <w:tc>
          <w:tcPr>
            <w:tcW w:w="1187" w:type="dxa"/>
            <w:tcBorders>
              <w:top w:val="single" w:color="auto" w:sz="8" w:space="0"/>
              <w:left w:val="nil"/>
              <w:bottom w:val="single" w:color="auto" w:sz="8" w:space="0"/>
              <w:right w:val="single" w:color="auto" w:sz="8" w:space="0"/>
            </w:tcBorders>
            <w:vAlign w:val="center"/>
          </w:tcPr>
          <w:p>
            <w:pPr>
              <w:widowControl/>
              <w:jc w:val="center"/>
              <w:rPr>
                <w:rFonts w:ascii="宋体" w:hAnsi="宋体" w:cs="宋体"/>
                <w:kern w:val="0"/>
                <w:szCs w:val="21"/>
              </w:rPr>
            </w:pPr>
            <w:r>
              <w:rPr>
                <w:rFonts w:hint="eastAsia" w:ascii="宋体" w:hAnsi="宋体" w:cs="宋体"/>
                <w:kern w:val="0"/>
                <w:szCs w:val="21"/>
              </w:rPr>
              <w:t>备注</w:t>
            </w: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316"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18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316"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18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316"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18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316"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18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316"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18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316"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18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316"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18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316"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18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316"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18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316"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18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316"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18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316"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18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316"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18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r>
        <w:tblPrEx>
          <w:tblCellMar>
            <w:top w:w="0" w:type="dxa"/>
            <w:left w:w="108" w:type="dxa"/>
            <w:bottom w:w="0" w:type="dxa"/>
            <w:right w:w="108" w:type="dxa"/>
          </w:tblCellMar>
        </w:tblPrEx>
        <w:trPr>
          <w:trHeight w:val="499" w:hRule="atLeast"/>
        </w:trPr>
        <w:tc>
          <w:tcPr>
            <w:tcW w:w="1080" w:type="dxa"/>
            <w:tcBorders>
              <w:top w:val="nil"/>
              <w:left w:val="single" w:color="auto" w:sz="8" w:space="0"/>
              <w:bottom w:val="single" w:color="auto" w:sz="8" w:space="0"/>
              <w:right w:val="single" w:color="auto" w:sz="8" w:space="0"/>
            </w:tcBorders>
            <w:vAlign w:val="center"/>
          </w:tcPr>
          <w:p>
            <w:pPr>
              <w:widowControl/>
              <w:jc w:val="center"/>
              <w:rPr>
                <w:rFonts w:ascii="仿宋" w:hAnsi="仿宋" w:eastAsia="仿宋" w:cs="宋体"/>
                <w:kern w:val="0"/>
                <w:sz w:val="22"/>
              </w:rPr>
            </w:pPr>
            <w:r>
              <w:rPr>
                <w:rFonts w:hint="eastAsia" w:ascii="仿宋" w:hAnsi="仿宋" w:eastAsia="仿宋" w:cs="宋体"/>
                <w:kern w:val="0"/>
                <w:sz w:val="22"/>
              </w:rPr>
              <w:t>……</w:t>
            </w:r>
          </w:p>
        </w:tc>
        <w:tc>
          <w:tcPr>
            <w:tcW w:w="1760"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24"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41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2316"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c>
          <w:tcPr>
            <w:tcW w:w="1187" w:type="dxa"/>
            <w:tcBorders>
              <w:top w:val="nil"/>
              <w:left w:val="nil"/>
              <w:bottom w:val="single" w:color="auto" w:sz="8" w:space="0"/>
              <w:right w:val="single" w:color="auto" w:sz="8" w:space="0"/>
            </w:tcBorders>
            <w:vAlign w:val="center"/>
          </w:tcPr>
          <w:p>
            <w:pPr>
              <w:widowControl/>
              <w:jc w:val="center"/>
              <w:rPr>
                <w:rFonts w:ascii="仿宋" w:hAnsi="仿宋" w:eastAsia="仿宋" w:cs="宋体"/>
                <w:kern w:val="0"/>
                <w:sz w:val="22"/>
              </w:rPr>
            </w:pPr>
          </w:p>
        </w:tc>
      </w:tr>
    </w:tbl>
    <w:p>
      <w:pPr>
        <w:spacing w:line="360" w:lineRule="auto"/>
        <w:rPr>
          <w:rFonts w:ascii="仿宋" w:hAnsi="仿宋" w:eastAsia="仿宋" w:cs="宋体"/>
          <w:sz w:val="22"/>
        </w:rPr>
      </w:pPr>
    </w:p>
    <w:p>
      <w:pPr>
        <w:spacing w:line="440" w:lineRule="exact"/>
        <w:ind w:firstLine="3960" w:firstLineChars="1650"/>
        <w:rPr>
          <w:rFonts w:ascii="宋体" w:hAnsi="宋体"/>
          <w:sz w:val="24"/>
          <w:u w:val="single"/>
        </w:rPr>
      </w:pPr>
      <w:r>
        <w:rPr>
          <w:rFonts w:hint="eastAsia" w:ascii="宋体" w:hAnsi="宋体"/>
          <w:sz w:val="24"/>
        </w:rPr>
        <w:t>供应商全称（盖章）：</w:t>
      </w:r>
      <w:r>
        <w:rPr>
          <w:rFonts w:hint="eastAsia" w:ascii="宋体" w:hAnsi="宋体"/>
          <w:sz w:val="24"/>
          <w:u w:val="single"/>
        </w:rPr>
        <w:t xml:space="preserve">                          </w:t>
      </w:r>
    </w:p>
    <w:p>
      <w:pPr>
        <w:spacing w:line="440" w:lineRule="exact"/>
        <w:ind w:firstLine="3960" w:firstLineChars="1650"/>
        <w:rPr>
          <w:rFonts w:ascii="宋体" w:hAnsi="宋体"/>
          <w:sz w:val="24"/>
          <w:u w:val="single"/>
        </w:rPr>
      </w:pPr>
      <w:r>
        <w:rPr>
          <w:rFonts w:hint="eastAsia" w:ascii="宋体" w:hAnsi="宋体"/>
          <w:sz w:val="24"/>
        </w:rPr>
        <w:t>法定代表人或其委托代理人：</w:t>
      </w:r>
      <w:r>
        <w:rPr>
          <w:rFonts w:hint="eastAsia" w:ascii="宋体" w:hAnsi="宋体"/>
          <w:sz w:val="24"/>
          <w:u w:val="single"/>
        </w:rPr>
        <w:t xml:space="preserve">                   </w:t>
      </w:r>
    </w:p>
    <w:p>
      <w:pPr>
        <w:spacing w:line="440" w:lineRule="exact"/>
        <w:ind w:firstLine="3960" w:firstLineChars="1650"/>
        <w:rPr>
          <w:rFonts w:ascii="宋体" w:hAnsi="宋体"/>
          <w:sz w:val="24"/>
          <w:u w:val="single"/>
        </w:rPr>
      </w:pPr>
      <w:r>
        <w:rPr>
          <w:rFonts w:ascii="宋体" w:hAnsi="宋体"/>
          <w:sz w:val="24"/>
        </w:rPr>
        <w:t xml:space="preserve">日   </w:t>
      </w:r>
      <w:r>
        <w:rPr>
          <w:rFonts w:hint="eastAsia" w:ascii="宋体" w:hAnsi="宋体"/>
          <w:sz w:val="24"/>
        </w:rPr>
        <w:t xml:space="preserve"> </w:t>
      </w:r>
      <w:r>
        <w:rPr>
          <w:rFonts w:ascii="宋体" w:hAnsi="宋体"/>
          <w:sz w:val="24"/>
        </w:rPr>
        <w:t xml:space="preserve"> 期：</w:t>
      </w:r>
      <w:r>
        <w:rPr>
          <w:rFonts w:hint="eastAsia" w:ascii="宋体" w:hAnsi="宋体"/>
          <w:sz w:val="24"/>
          <w:u w:val="single"/>
        </w:rPr>
        <w:t xml:space="preserve">                                  </w:t>
      </w:r>
    </w:p>
    <w:p>
      <w:pPr>
        <w:spacing w:line="500" w:lineRule="exact"/>
        <w:rPr>
          <w:rFonts w:ascii="宋体" w:hAnsi="宋体"/>
          <w:b/>
          <w:sz w:val="24"/>
        </w:rPr>
      </w:pPr>
    </w:p>
    <w:p>
      <w:pPr>
        <w:rPr>
          <w:sz w:val="24"/>
        </w:rPr>
      </w:pPr>
    </w:p>
    <w:p>
      <w:pPr>
        <w:spacing w:line="340" w:lineRule="exact"/>
        <w:jc w:val="left"/>
        <w:rPr>
          <w:rFonts w:ascii="宋体" w:hAnsi="宋体"/>
          <w:b/>
          <w:szCs w:val="21"/>
        </w:rPr>
      </w:pPr>
      <w:r>
        <w:rPr>
          <w:rFonts w:hint="eastAsia" w:ascii="宋体" w:hAnsi="宋体"/>
          <w:b/>
          <w:szCs w:val="21"/>
        </w:rPr>
        <w:t>注：供应商需在本表中填写本采购设备的易损件的相关信息供采购人参考。</w:t>
      </w:r>
    </w:p>
    <w:p/>
    <w:p/>
    <w:p>
      <w:pPr>
        <w:jc w:val="center"/>
        <w:rPr>
          <w:rFonts w:ascii="宋体" w:hAnsi="宋体"/>
          <w:b/>
          <w:sz w:val="30"/>
          <w:szCs w:val="30"/>
        </w:rPr>
      </w:pPr>
    </w:p>
    <w:p>
      <w:pPr>
        <w:jc w:val="center"/>
        <w:rPr>
          <w:rFonts w:ascii="宋体" w:hAnsi="宋体"/>
          <w:b/>
          <w:sz w:val="30"/>
          <w:szCs w:val="30"/>
        </w:rPr>
      </w:pPr>
      <w:r>
        <w:rPr>
          <w:rFonts w:ascii="宋体" w:hAnsi="宋体"/>
          <w:b/>
          <w:sz w:val="30"/>
          <w:szCs w:val="30"/>
        </w:rPr>
        <w:br w:type="page"/>
      </w:r>
    </w:p>
    <w:p>
      <w:pPr>
        <w:jc w:val="center"/>
        <w:rPr>
          <w:rFonts w:ascii="宋体" w:hAnsi="宋体"/>
          <w:b/>
          <w:sz w:val="30"/>
          <w:szCs w:val="30"/>
        </w:rPr>
      </w:pPr>
      <w:r>
        <w:rPr>
          <w:rFonts w:hint="eastAsia" w:ascii="宋体" w:hAnsi="宋体"/>
          <w:b/>
          <w:sz w:val="30"/>
          <w:szCs w:val="30"/>
        </w:rPr>
        <w:t>三、法定代表人身份证明</w:t>
      </w:r>
    </w:p>
    <w:p>
      <w:pPr>
        <w:jc w:val="center"/>
        <w:rPr>
          <w:rFonts w:ascii="宋体" w:hAnsi="宋体"/>
          <w:sz w:val="24"/>
        </w:rPr>
      </w:pPr>
    </w:p>
    <w:p>
      <w:pPr>
        <w:rPr>
          <w:rFonts w:ascii="宋体" w:hAnsi="宋体"/>
          <w:sz w:val="24"/>
        </w:rPr>
      </w:pPr>
    </w:p>
    <w:p>
      <w:pPr>
        <w:spacing w:line="500" w:lineRule="exact"/>
        <w:rPr>
          <w:rFonts w:ascii="宋体" w:hAnsi="宋体"/>
          <w:sz w:val="24"/>
        </w:rPr>
      </w:pPr>
      <w:r>
        <w:rPr>
          <w:rFonts w:hint="eastAsia" w:ascii="宋体" w:hAnsi="宋体"/>
          <w:sz w:val="24"/>
        </w:rPr>
        <w:t>供应商名称：</w:t>
      </w:r>
      <w:r>
        <w:rPr>
          <w:rFonts w:hint="eastAsia" w:ascii="宋体" w:hAnsi="宋体"/>
          <w:sz w:val="24"/>
          <w:u w:val="single"/>
        </w:rPr>
        <w:t xml:space="preserve">                        </w:t>
      </w:r>
    </w:p>
    <w:p>
      <w:pPr>
        <w:spacing w:line="500" w:lineRule="exact"/>
        <w:rPr>
          <w:rFonts w:ascii="宋体" w:hAnsi="宋体"/>
          <w:sz w:val="24"/>
          <w:u w:val="single"/>
        </w:rPr>
      </w:pPr>
      <w:r>
        <w:rPr>
          <w:rFonts w:hint="eastAsia" w:ascii="宋体" w:hAnsi="宋体"/>
          <w:sz w:val="24"/>
        </w:rPr>
        <w:t>单位性质：</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地  址：</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成立时间：</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00" w:lineRule="exact"/>
        <w:rPr>
          <w:rFonts w:ascii="宋体" w:hAnsi="宋体"/>
          <w:sz w:val="24"/>
        </w:rPr>
      </w:pPr>
      <w:r>
        <w:rPr>
          <w:rFonts w:hint="eastAsia" w:ascii="宋体" w:hAnsi="宋体"/>
          <w:sz w:val="24"/>
        </w:rPr>
        <w:t>经营期限：</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姓  名：</w:t>
      </w:r>
      <w:r>
        <w:rPr>
          <w:rFonts w:hint="eastAsia" w:ascii="宋体" w:hAnsi="宋体"/>
          <w:sz w:val="24"/>
          <w:u w:val="single"/>
        </w:rPr>
        <w:t xml:space="preserve"> (法定代表人签名) </w:t>
      </w:r>
      <w:r>
        <w:rPr>
          <w:rFonts w:hint="eastAsia" w:ascii="宋体" w:hAnsi="宋体"/>
          <w:sz w:val="24"/>
        </w:rPr>
        <w:t xml:space="preserve">  性别：</w:t>
      </w:r>
      <w:r>
        <w:rPr>
          <w:rFonts w:hint="eastAsia" w:ascii="宋体" w:hAnsi="宋体"/>
          <w:sz w:val="24"/>
          <w:u w:val="single"/>
        </w:rPr>
        <w:t xml:space="preserve">      </w:t>
      </w:r>
      <w:r>
        <w:rPr>
          <w:rFonts w:hint="eastAsia" w:ascii="宋体" w:hAnsi="宋体"/>
          <w:sz w:val="24"/>
        </w:rPr>
        <w:t xml:space="preserve">  年龄：</w:t>
      </w:r>
      <w:r>
        <w:rPr>
          <w:rFonts w:hint="eastAsia" w:ascii="宋体" w:hAnsi="宋体"/>
          <w:sz w:val="24"/>
          <w:u w:val="single"/>
        </w:rPr>
        <w:t xml:space="preserve">      </w:t>
      </w:r>
      <w:r>
        <w:rPr>
          <w:rFonts w:hint="eastAsia" w:ascii="宋体" w:hAnsi="宋体"/>
          <w:sz w:val="24"/>
        </w:rPr>
        <w:t xml:space="preserve">  职务：</w:t>
      </w:r>
      <w:r>
        <w:rPr>
          <w:rFonts w:hint="eastAsia" w:ascii="宋体" w:hAnsi="宋体"/>
          <w:sz w:val="24"/>
          <w:u w:val="single"/>
        </w:rPr>
        <w:t xml:space="preserve">        </w:t>
      </w:r>
    </w:p>
    <w:p>
      <w:pPr>
        <w:spacing w:line="500" w:lineRule="exact"/>
        <w:rPr>
          <w:rFonts w:ascii="宋体" w:hAnsi="宋体"/>
          <w:sz w:val="24"/>
        </w:rPr>
      </w:pPr>
      <w:r>
        <w:rPr>
          <w:rFonts w:hint="eastAsia" w:ascii="宋体" w:hAnsi="宋体"/>
          <w:sz w:val="24"/>
        </w:rPr>
        <w:t>系</w:t>
      </w:r>
      <w:r>
        <w:rPr>
          <w:rFonts w:hint="eastAsia" w:ascii="宋体" w:hAnsi="宋体"/>
          <w:sz w:val="24"/>
          <w:u w:val="single"/>
        </w:rPr>
        <w:t xml:space="preserve">                   </w:t>
      </w:r>
      <w:r>
        <w:rPr>
          <w:rFonts w:hint="eastAsia" w:ascii="宋体" w:hAnsi="宋体"/>
          <w:sz w:val="24"/>
        </w:rPr>
        <w:t>(供应商名称)的法定代表人。</w:t>
      </w:r>
    </w:p>
    <w:p>
      <w:pPr>
        <w:spacing w:line="500" w:lineRule="exact"/>
        <w:ind w:firstLine="480" w:firstLineChars="200"/>
        <w:rPr>
          <w:rFonts w:ascii="宋体" w:hAnsi="宋体"/>
          <w:sz w:val="24"/>
        </w:rPr>
      </w:pPr>
    </w:p>
    <w:p>
      <w:pPr>
        <w:spacing w:line="500" w:lineRule="exact"/>
        <w:ind w:firstLine="480" w:firstLineChars="200"/>
        <w:rPr>
          <w:rFonts w:ascii="宋体" w:hAnsi="宋体"/>
          <w:sz w:val="24"/>
        </w:rPr>
      </w:pPr>
      <w:r>
        <w:rPr>
          <w:rFonts w:hint="eastAsia" w:ascii="宋体" w:hAnsi="宋体"/>
          <w:sz w:val="24"/>
        </w:rPr>
        <w:t>特此证明。</w:t>
      </w:r>
    </w:p>
    <w:p>
      <w:pPr>
        <w:spacing w:line="500" w:lineRule="exact"/>
        <w:ind w:firstLine="482" w:firstLineChars="200"/>
        <w:rPr>
          <w:rFonts w:ascii="宋体" w:hAnsi="宋体"/>
          <w:b/>
          <w:sz w:val="24"/>
        </w:rPr>
      </w:pPr>
      <w:r>
        <w:rPr>
          <w:rFonts w:hint="eastAsia" w:ascii="宋体" w:hAnsi="宋体"/>
          <w:b/>
          <w:sz w:val="24"/>
        </w:rPr>
        <w:t>附：法定代表人有效的居民身份证彩色扫描件或彩色复印件</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 xml:space="preserve">                             供应商：</w:t>
      </w:r>
      <w:r>
        <w:rPr>
          <w:rFonts w:hint="eastAsia" w:ascii="宋体" w:hAnsi="宋体"/>
          <w:sz w:val="24"/>
          <w:u w:val="single"/>
        </w:rPr>
        <w:t xml:space="preserve">              </w:t>
      </w:r>
      <w:r>
        <w:rPr>
          <w:rFonts w:hint="eastAsia" w:ascii="宋体" w:hAnsi="宋体"/>
          <w:sz w:val="24"/>
        </w:rPr>
        <w:t>(盖单位章)</w:t>
      </w:r>
    </w:p>
    <w:p>
      <w:pPr>
        <w:spacing w:line="500" w:lineRule="exact"/>
        <w:rPr>
          <w:rFonts w:ascii="宋体" w:hAnsi="宋体"/>
          <w:sz w:val="24"/>
        </w:rPr>
      </w:pPr>
    </w:p>
    <w:p>
      <w:pPr>
        <w:spacing w:line="500" w:lineRule="exact"/>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00" w:lineRule="exact"/>
        <w:rPr>
          <w:rFonts w:ascii="宋体" w:hAnsi="宋体"/>
          <w:sz w:val="24"/>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p>
    <w:p>
      <w:pPr>
        <w:rPr>
          <w:rFonts w:ascii="宋体" w:hAnsi="宋体"/>
          <w:szCs w:val="21"/>
        </w:rPr>
      </w:pPr>
      <w:r>
        <w:rPr>
          <w:rFonts w:hint="eastAsia" w:ascii="宋体" w:hAnsi="宋体"/>
          <w:szCs w:val="21"/>
        </w:rPr>
        <w:t>注：1.法定代表人的签字必须是亲笔签名，不得使用印章、签名章或其他电子制版签名。</w:t>
      </w:r>
    </w:p>
    <w:p>
      <w:pPr>
        <w:spacing w:line="380" w:lineRule="exact"/>
        <w:ind w:firstLine="420" w:firstLineChars="200"/>
        <w:rPr>
          <w:rFonts w:ascii="宋体" w:hAnsi="宋体"/>
          <w:szCs w:val="21"/>
        </w:rPr>
      </w:pPr>
      <w:r>
        <w:rPr>
          <w:rFonts w:hint="eastAsia" w:ascii="宋体" w:hAnsi="宋体"/>
          <w:szCs w:val="21"/>
        </w:rPr>
        <w:t>2.如响应文件全部由供应商的法定代表人亲自签署，则无需提交授权委托书。须将法定代表人身份证明装订在响应文件正本之中。</w:t>
      </w:r>
    </w:p>
    <w:p>
      <w:pPr>
        <w:spacing w:line="380" w:lineRule="exact"/>
        <w:ind w:firstLine="420" w:firstLineChars="200"/>
        <w:rPr>
          <w:rFonts w:ascii="宋体" w:hAnsi="宋体"/>
          <w:szCs w:val="21"/>
        </w:rPr>
      </w:pPr>
      <w:r>
        <w:rPr>
          <w:rFonts w:hint="eastAsia" w:ascii="宋体" w:hAnsi="宋体"/>
          <w:szCs w:val="21"/>
        </w:rPr>
        <w:t>3.如供应商的法定代表人身份证明原件不符合上述1、2条的要求，其响应文件将被否决。</w:t>
      </w:r>
    </w:p>
    <w:p>
      <w:pPr>
        <w:jc w:val="left"/>
        <w:rPr>
          <w:rFonts w:ascii="宋体" w:hAnsi="宋体"/>
          <w:sz w:val="24"/>
        </w:rPr>
      </w:pPr>
      <w:r>
        <w:rPr>
          <w:rFonts w:hint="eastAsia" w:ascii="宋体" w:hAnsi="宋体"/>
          <w:sz w:val="24"/>
        </w:rPr>
        <w:t xml:space="preserve"> </w:t>
      </w:r>
    </w:p>
    <w:p>
      <w:pPr>
        <w:jc w:val="center"/>
        <w:rPr>
          <w:rFonts w:ascii="宋体" w:hAnsi="宋体"/>
          <w:b/>
          <w:sz w:val="30"/>
          <w:szCs w:val="30"/>
        </w:rPr>
      </w:pPr>
    </w:p>
    <w:p>
      <w:pPr>
        <w:jc w:val="center"/>
        <w:rPr>
          <w:rFonts w:ascii="宋体" w:hAnsi="宋体"/>
          <w:b/>
          <w:sz w:val="30"/>
          <w:szCs w:val="30"/>
        </w:rPr>
      </w:pPr>
    </w:p>
    <w:p>
      <w:pPr>
        <w:jc w:val="center"/>
        <w:rPr>
          <w:rFonts w:ascii="宋体" w:hAnsi="宋体"/>
          <w:b/>
          <w:sz w:val="30"/>
          <w:szCs w:val="30"/>
        </w:rPr>
      </w:pPr>
      <w:r>
        <w:rPr>
          <w:rFonts w:hint="eastAsia" w:ascii="宋体" w:hAnsi="宋体"/>
          <w:b/>
          <w:sz w:val="30"/>
          <w:szCs w:val="30"/>
        </w:rPr>
        <w:t>四、授权委托书</w:t>
      </w:r>
    </w:p>
    <w:p>
      <w:pPr>
        <w:spacing w:line="380" w:lineRule="exact"/>
        <w:rPr>
          <w:rFonts w:ascii="宋体" w:hAnsi="宋体"/>
          <w:szCs w:val="21"/>
        </w:rPr>
      </w:pPr>
    </w:p>
    <w:p>
      <w:pPr>
        <w:spacing w:line="560" w:lineRule="exact"/>
        <w:rPr>
          <w:rFonts w:ascii="宋体" w:hAnsi="宋体"/>
          <w:sz w:val="24"/>
        </w:rPr>
      </w:pPr>
      <w:r>
        <w:rPr>
          <w:rFonts w:hint="eastAsia" w:ascii="宋体" w:hAnsi="宋体"/>
          <w:sz w:val="24"/>
          <w:u w:val="single"/>
        </w:rPr>
        <w:t xml:space="preserve">                              </w:t>
      </w:r>
      <w:r>
        <w:rPr>
          <w:rFonts w:hint="eastAsia" w:ascii="宋体" w:hAnsi="宋体"/>
          <w:sz w:val="24"/>
        </w:rPr>
        <w:t>（采购人名称）</w:t>
      </w:r>
      <w:r>
        <w:rPr>
          <w:rFonts w:ascii="宋体" w:hAnsi="宋体"/>
          <w:sz w:val="24"/>
        </w:rPr>
        <w:t>：</w:t>
      </w:r>
    </w:p>
    <w:p>
      <w:pPr>
        <w:spacing w:line="560" w:lineRule="exact"/>
        <w:rPr>
          <w:rFonts w:ascii="宋体" w:hAnsi="宋体"/>
          <w:sz w:val="24"/>
        </w:rPr>
      </w:pPr>
      <w:r>
        <w:rPr>
          <w:rFonts w:hint="eastAsia" w:ascii="宋体" w:hAnsi="宋体"/>
          <w:sz w:val="24"/>
          <w:u w:val="single"/>
        </w:rPr>
        <w:t xml:space="preserve">                           </w:t>
      </w:r>
      <w:r>
        <w:rPr>
          <w:rFonts w:ascii="宋体" w:hAnsi="宋体"/>
          <w:sz w:val="24"/>
        </w:rPr>
        <w:t>（</w:t>
      </w:r>
      <w:r>
        <w:rPr>
          <w:rFonts w:hint="eastAsia" w:ascii="宋体" w:hAnsi="宋体"/>
          <w:sz w:val="24"/>
        </w:rPr>
        <w:t>供应商</w:t>
      </w:r>
      <w:r>
        <w:rPr>
          <w:rFonts w:ascii="宋体" w:hAnsi="宋体"/>
          <w:sz w:val="24"/>
        </w:rPr>
        <w:t>全称）</w:t>
      </w:r>
      <w:r>
        <w:rPr>
          <w:rFonts w:hint="eastAsia" w:ascii="宋体" w:hAnsi="宋体"/>
          <w:sz w:val="24"/>
        </w:rPr>
        <w:t>法人代表</w:t>
      </w:r>
      <w:r>
        <w:rPr>
          <w:rFonts w:hint="eastAsia" w:ascii="宋体" w:hAnsi="宋体"/>
          <w:sz w:val="24"/>
          <w:u w:val="single"/>
        </w:rPr>
        <w:t xml:space="preserve">           </w:t>
      </w:r>
      <w:r>
        <w:rPr>
          <w:rFonts w:ascii="宋体" w:hAnsi="宋体"/>
          <w:sz w:val="24"/>
        </w:rPr>
        <w:t>授权</w:t>
      </w:r>
      <w:r>
        <w:rPr>
          <w:rFonts w:hint="eastAsia" w:ascii="宋体" w:hAnsi="宋体"/>
          <w:sz w:val="24"/>
          <w:u w:val="single"/>
        </w:rPr>
        <w:t xml:space="preserve">          </w:t>
      </w:r>
      <w:r>
        <w:rPr>
          <w:rFonts w:ascii="宋体" w:hAnsi="宋体"/>
          <w:sz w:val="24"/>
        </w:rPr>
        <w:t>（</w:t>
      </w:r>
      <w:r>
        <w:rPr>
          <w:rFonts w:hint="eastAsia" w:ascii="宋体" w:hAnsi="宋体"/>
          <w:sz w:val="24"/>
        </w:rPr>
        <w:t>法定代表人委托代理人</w:t>
      </w:r>
      <w:r>
        <w:rPr>
          <w:rFonts w:ascii="宋体" w:hAnsi="宋体"/>
          <w:sz w:val="24"/>
        </w:rPr>
        <w:t>）</w:t>
      </w:r>
      <w:r>
        <w:rPr>
          <w:rFonts w:hint="eastAsia" w:ascii="宋体" w:hAnsi="宋体"/>
          <w:sz w:val="24"/>
          <w:u w:val="single"/>
        </w:rPr>
        <w:t xml:space="preserve">             </w:t>
      </w:r>
      <w:r>
        <w:rPr>
          <w:rFonts w:ascii="宋体" w:hAnsi="宋体"/>
          <w:sz w:val="24"/>
        </w:rPr>
        <w:t>为</w:t>
      </w:r>
      <w:r>
        <w:rPr>
          <w:rFonts w:hint="eastAsia" w:ascii="宋体" w:hAnsi="宋体"/>
          <w:sz w:val="24"/>
        </w:rPr>
        <w:t>委托代理人</w:t>
      </w:r>
      <w:r>
        <w:rPr>
          <w:rFonts w:ascii="宋体" w:hAnsi="宋体"/>
          <w:sz w:val="24"/>
        </w:rPr>
        <w:t>，参加贵方组织的</w:t>
      </w:r>
      <w:r>
        <w:rPr>
          <w:rFonts w:hint="eastAsia" w:ascii="宋体" w:hAnsi="宋体"/>
          <w:sz w:val="24"/>
          <w:u w:val="single"/>
        </w:rPr>
        <w:t xml:space="preserve">     </w:t>
      </w:r>
      <w:r>
        <w:rPr>
          <w:rFonts w:ascii="宋体" w:hAnsi="宋体"/>
          <w:sz w:val="24"/>
          <w:u w:val="single"/>
        </w:rPr>
        <w:t>（项目名称）</w:t>
      </w:r>
      <w:r>
        <w:rPr>
          <w:rFonts w:hint="eastAsia" w:ascii="宋体" w:hAnsi="宋体"/>
          <w:sz w:val="24"/>
          <w:u w:val="single"/>
        </w:rPr>
        <w:t>合同包</w:t>
      </w:r>
      <w:r>
        <w:rPr>
          <w:rFonts w:hint="eastAsia" w:ascii="宋体" w:hAnsi="宋体"/>
          <w:sz w:val="24"/>
        </w:rPr>
        <w:t>公开</w:t>
      </w:r>
      <w:r>
        <w:rPr>
          <w:rFonts w:ascii="宋体" w:hAnsi="宋体"/>
          <w:sz w:val="24"/>
        </w:rPr>
        <w:t>的有关活动，</w:t>
      </w:r>
      <w:r>
        <w:rPr>
          <w:rFonts w:hint="eastAsia" w:ascii="宋体" w:hAnsi="宋体"/>
          <w:sz w:val="24"/>
        </w:rPr>
        <w:t>全权处理本项目公开活动的一切事宜</w:t>
      </w:r>
      <w:r>
        <w:rPr>
          <w:rFonts w:ascii="宋体" w:hAnsi="宋体"/>
          <w:sz w:val="24"/>
        </w:rPr>
        <w:t>。</w:t>
      </w:r>
    </w:p>
    <w:p>
      <w:pPr>
        <w:spacing w:line="560" w:lineRule="exact"/>
        <w:ind w:firstLine="480" w:firstLineChars="200"/>
        <w:rPr>
          <w:rFonts w:ascii="宋体" w:hAnsi="宋体"/>
          <w:sz w:val="24"/>
        </w:rPr>
      </w:pPr>
      <w:r>
        <w:rPr>
          <w:rFonts w:hint="eastAsia" w:ascii="宋体" w:hAnsi="宋体"/>
          <w:sz w:val="24"/>
        </w:rPr>
        <w:t>本授权书于</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日签字生效，特此声明。</w:t>
      </w:r>
    </w:p>
    <w:p>
      <w:pPr>
        <w:spacing w:line="560" w:lineRule="exact"/>
        <w:ind w:firstLine="480" w:firstLineChars="200"/>
        <w:rPr>
          <w:rFonts w:ascii="宋体" w:hAnsi="宋体"/>
          <w:sz w:val="24"/>
          <w:u w:val="single"/>
        </w:rPr>
      </w:pPr>
      <w:r>
        <w:rPr>
          <w:rFonts w:hint="eastAsia" w:ascii="宋体" w:hAnsi="宋体"/>
          <w:sz w:val="24"/>
        </w:rPr>
        <w:t>委托期限：自本委托书签署之日起至公开有效期期满</w:t>
      </w:r>
    </w:p>
    <w:p>
      <w:pPr>
        <w:spacing w:line="560" w:lineRule="exact"/>
        <w:ind w:firstLine="480" w:firstLineChars="200"/>
        <w:rPr>
          <w:rFonts w:ascii="宋体" w:hAnsi="宋体"/>
          <w:sz w:val="24"/>
        </w:rPr>
      </w:pPr>
      <w:r>
        <w:rPr>
          <w:rFonts w:hint="eastAsia" w:ascii="宋体" w:hAnsi="宋体"/>
          <w:sz w:val="24"/>
        </w:rPr>
        <w:t>附：</w:t>
      </w:r>
      <w:r>
        <w:rPr>
          <w:rFonts w:hint="eastAsia" w:ascii="宋体" w:hAnsi="宋体"/>
          <w:b/>
          <w:sz w:val="24"/>
        </w:rPr>
        <w:t>法定代表人身份证明、委托代理人有效居民身份证彩色扫描件或彩色复印件</w:t>
      </w:r>
    </w:p>
    <w:p>
      <w:pPr>
        <w:spacing w:line="560" w:lineRule="exact"/>
        <w:ind w:firstLine="720" w:firstLineChars="300"/>
        <w:rPr>
          <w:rFonts w:ascii="宋体" w:hAnsi="宋体"/>
          <w:sz w:val="24"/>
        </w:rPr>
      </w:pPr>
      <w:r>
        <w:rPr>
          <w:rFonts w:hint="eastAsia" w:ascii="宋体" w:hAnsi="宋体"/>
          <w:sz w:val="24"/>
        </w:rPr>
        <w:t>代理人无转委托权。</w:t>
      </w:r>
      <w:r>
        <w:rPr>
          <w:rFonts w:ascii="宋体" w:hAnsi="宋体"/>
          <w:sz w:val="24"/>
        </w:rPr>
        <w:t xml:space="preserve"> </w:t>
      </w:r>
    </w:p>
    <w:p>
      <w:pPr>
        <w:spacing w:line="560" w:lineRule="exact"/>
        <w:rPr>
          <w:rFonts w:ascii="宋体" w:hAnsi="宋体"/>
          <w:sz w:val="24"/>
        </w:rPr>
      </w:pPr>
      <w:r>
        <w:rPr>
          <w:rFonts w:hint="eastAsia" w:ascii="宋体" w:hAnsi="宋体"/>
          <w:sz w:val="24"/>
        </w:rPr>
        <w:t xml:space="preserve">                                供  应  商：</w:t>
      </w:r>
      <w:r>
        <w:rPr>
          <w:rFonts w:hint="eastAsia" w:ascii="宋体" w:hAnsi="宋体"/>
          <w:sz w:val="24"/>
          <w:u w:val="single"/>
        </w:rPr>
        <w:t xml:space="preserve">                </w:t>
      </w:r>
      <w:r>
        <w:rPr>
          <w:rFonts w:hint="eastAsia" w:ascii="宋体" w:hAnsi="宋体"/>
          <w:sz w:val="24"/>
        </w:rPr>
        <w:t>(盖单位章)</w:t>
      </w:r>
    </w:p>
    <w:p>
      <w:pPr>
        <w:spacing w:line="560" w:lineRule="exact"/>
        <w:rPr>
          <w:rFonts w:ascii="宋体" w:hAnsi="宋体"/>
          <w:sz w:val="24"/>
        </w:rPr>
      </w:pPr>
      <w:r>
        <w:rPr>
          <w:rFonts w:hint="eastAsia" w:ascii="宋体" w:hAnsi="宋体"/>
          <w:sz w:val="24"/>
        </w:rPr>
        <w:t xml:space="preserve">                                法定代表人：</w:t>
      </w:r>
      <w:r>
        <w:rPr>
          <w:rFonts w:hint="eastAsia" w:ascii="宋体" w:hAnsi="宋体"/>
          <w:sz w:val="24"/>
          <w:u w:val="single"/>
        </w:rPr>
        <w:t xml:space="preserve">                 </w:t>
      </w:r>
      <w:r>
        <w:rPr>
          <w:rFonts w:hint="eastAsia" w:ascii="宋体" w:hAnsi="宋体"/>
          <w:sz w:val="24"/>
        </w:rPr>
        <w:t>(签字)</w:t>
      </w:r>
    </w:p>
    <w:p>
      <w:pPr>
        <w:spacing w:line="560" w:lineRule="exact"/>
        <w:rPr>
          <w:rFonts w:ascii="宋体" w:hAnsi="宋体"/>
          <w:sz w:val="24"/>
        </w:rPr>
      </w:pPr>
      <w:r>
        <w:rPr>
          <w:rFonts w:hint="eastAsia" w:ascii="宋体" w:hAnsi="宋体"/>
          <w:sz w:val="24"/>
        </w:rPr>
        <w:t xml:space="preserve">                                身份证号码：</w:t>
      </w:r>
      <w:r>
        <w:rPr>
          <w:rFonts w:hint="eastAsia" w:ascii="宋体" w:hAnsi="宋体"/>
          <w:sz w:val="24"/>
          <w:u w:val="single"/>
        </w:rPr>
        <w:t xml:space="preserve">                          </w:t>
      </w:r>
    </w:p>
    <w:p>
      <w:pPr>
        <w:spacing w:line="560" w:lineRule="exact"/>
        <w:rPr>
          <w:rFonts w:ascii="宋体" w:hAnsi="宋体"/>
          <w:sz w:val="24"/>
        </w:rPr>
      </w:pPr>
      <w:r>
        <w:rPr>
          <w:rFonts w:hint="eastAsia" w:ascii="宋体" w:hAnsi="宋体"/>
          <w:sz w:val="24"/>
        </w:rPr>
        <w:t xml:space="preserve">                                委托代理人：</w:t>
      </w:r>
      <w:r>
        <w:rPr>
          <w:rFonts w:hint="eastAsia" w:ascii="宋体" w:hAnsi="宋体"/>
          <w:sz w:val="24"/>
          <w:u w:val="single"/>
        </w:rPr>
        <w:t xml:space="preserve">                  </w:t>
      </w:r>
      <w:r>
        <w:rPr>
          <w:rFonts w:hint="eastAsia" w:ascii="宋体" w:hAnsi="宋体"/>
          <w:sz w:val="24"/>
        </w:rPr>
        <w:t>(签字)</w:t>
      </w:r>
    </w:p>
    <w:p>
      <w:pPr>
        <w:spacing w:line="560" w:lineRule="exact"/>
        <w:rPr>
          <w:rFonts w:ascii="宋体" w:hAnsi="宋体"/>
          <w:sz w:val="24"/>
        </w:rPr>
      </w:pPr>
      <w:r>
        <w:rPr>
          <w:rFonts w:hint="eastAsia" w:ascii="宋体" w:hAnsi="宋体"/>
          <w:sz w:val="24"/>
        </w:rPr>
        <w:t xml:space="preserve">                                身份证号码：</w:t>
      </w:r>
      <w:r>
        <w:rPr>
          <w:rFonts w:hint="eastAsia" w:ascii="宋体" w:hAnsi="宋体"/>
          <w:sz w:val="24"/>
          <w:u w:val="single"/>
        </w:rPr>
        <w:t xml:space="preserve">                          </w:t>
      </w:r>
    </w:p>
    <w:p>
      <w:pPr>
        <w:spacing w:line="560" w:lineRule="exact"/>
        <w:rPr>
          <w:rFonts w:ascii="宋体" w:hAnsi="宋体"/>
          <w:sz w:val="24"/>
        </w:rPr>
      </w:pPr>
      <w:r>
        <w:rPr>
          <w:rFonts w:hint="eastAsia" w:ascii="宋体" w:hAnsi="宋体"/>
          <w:sz w:val="24"/>
        </w:rPr>
        <w:t xml:space="preserve">                                              </w:t>
      </w:r>
      <w:r>
        <w:rPr>
          <w:rFonts w:hint="eastAsia" w:ascii="宋体" w:hAnsi="宋体"/>
          <w:sz w:val="24"/>
          <w:u w:val="single"/>
        </w:rPr>
        <w:t xml:space="preserve">       </w:t>
      </w:r>
      <w:r>
        <w:rPr>
          <w:rFonts w:hint="eastAsia" w:ascii="宋体" w:hAnsi="宋体"/>
          <w:sz w:val="24"/>
        </w:rPr>
        <w:t>年</w:t>
      </w:r>
      <w:r>
        <w:rPr>
          <w:rFonts w:hint="eastAsia" w:ascii="宋体" w:hAnsi="宋体"/>
          <w:sz w:val="24"/>
          <w:u w:val="single"/>
        </w:rPr>
        <w:t xml:space="preserve">    </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560" w:lineRule="exact"/>
        <w:rPr>
          <w:rFonts w:ascii="宋体" w:hAnsi="宋体"/>
          <w:szCs w:val="21"/>
        </w:rPr>
      </w:pPr>
    </w:p>
    <w:p>
      <w:pPr>
        <w:spacing w:line="400" w:lineRule="exact"/>
        <w:rPr>
          <w:rFonts w:ascii="宋体" w:hAnsi="宋体"/>
          <w:szCs w:val="21"/>
        </w:rPr>
      </w:pPr>
      <w:r>
        <w:rPr>
          <w:rFonts w:hint="eastAsia" w:ascii="宋体" w:hAnsi="宋体"/>
          <w:szCs w:val="21"/>
        </w:rPr>
        <w:t>注：1.法定代表人和委托代理人必须在授权书上亲笔签名，不得使用印章、签名章或其他电子制版签名；</w:t>
      </w:r>
    </w:p>
    <w:p>
      <w:pPr>
        <w:spacing w:line="400" w:lineRule="exact"/>
        <w:ind w:firstLine="420" w:firstLineChars="200"/>
        <w:rPr>
          <w:rFonts w:ascii="宋体" w:hAnsi="宋体"/>
          <w:szCs w:val="21"/>
        </w:rPr>
      </w:pPr>
      <w:r>
        <w:rPr>
          <w:rFonts w:hint="eastAsia" w:ascii="宋体" w:hAnsi="宋体"/>
          <w:szCs w:val="21"/>
        </w:rPr>
        <w:t>2.如响应文件全部由供应商的委托代理人签署，须将法定代表人身份证明、授权委托书原件装订在响应文件正本之中；</w:t>
      </w:r>
    </w:p>
    <w:p>
      <w:pPr>
        <w:spacing w:line="400" w:lineRule="exact"/>
        <w:ind w:firstLine="420" w:firstLineChars="200"/>
        <w:rPr>
          <w:rFonts w:ascii="宋体" w:hAnsi="宋体"/>
          <w:szCs w:val="21"/>
        </w:rPr>
      </w:pPr>
      <w:r>
        <w:rPr>
          <w:rFonts w:hint="eastAsia" w:ascii="宋体" w:hAnsi="宋体"/>
          <w:szCs w:val="21"/>
        </w:rPr>
        <w:t>3.如响应文件全部由法定代表人亲自签署，则无需提供授权委托书；</w:t>
      </w:r>
    </w:p>
    <w:p>
      <w:pPr>
        <w:spacing w:line="400" w:lineRule="exact"/>
        <w:ind w:firstLine="420" w:firstLineChars="200"/>
        <w:rPr>
          <w:rFonts w:ascii="宋体" w:hAnsi="宋体"/>
          <w:szCs w:val="21"/>
        </w:rPr>
      </w:pPr>
      <w:r>
        <w:rPr>
          <w:rFonts w:hint="eastAsia" w:ascii="宋体" w:hAnsi="宋体"/>
          <w:szCs w:val="21"/>
        </w:rPr>
        <w:t>4.如供应商的授权委托书不符合上述1、2、3条的要求，其响应文件将被否决。</w:t>
      </w:r>
    </w:p>
    <w:p>
      <w:pPr>
        <w:spacing w:line="380" w:lineRule="exact"/>
        <w:ind w:firstLine="420" w:firstLineChars="200"/>
        <w:rPr>
          <w:rFonts w:ascii="宋体" w:hAnsi="宋体"/>
          <w:szCs w:val="21"/>
        </w:rPr>
      </w:pPr>
    </w:p>
    <w:p>
      <w:pPr>
        <w:spacing w:line="500" w:lineRule="exact"/>
        <w:ind w:firstLine="360" w:firstLineChars="150"/>
        <w:rPr>
          <w:rFonts w:ascii="宋体" w:hAnsi="宋体"/>
          <w:szCs w:val="21"/>
        </w:rPr>
      </w:pPr>
      <w:r>
        <w:rPr>
          <w:rFonts w:ascii="宋体" w:hAnsi="宋体"/>
          <w:sz w:val="24"/>
        </w:rPr>
        <w:br w:type="page"/>
      </w:r>
    </w:p>
    <w:p>
      <w:pPr>
        <w:jc w:val="center"/>
        <w:rPr>
          <w:rFonts w:ascii="宋体" w:hAnsi="宋体"/>
          <w:b/>
          <w:sz w:val="30"/>
          <w:szCs w:val="30"/>
        </w:rPr>
      </w:pPr>
      <w:r>
        <w:rPr>
          <w:rFonts w:hint="eastAsia" w:ascii="宋体" w:hAnsi="宋体"/>
          <w:b/>
          <w:sz w:val="30"/>
          <w:szCs w:val="30"/>
        </w:rPr>
        <w:t>五、生产商出具的授权函（如有）</w:t>
      </w:r>
    </w:p>
    <w:p>
      <w:pPr>
        <w:spacing w:line="440" w:lineRule="exact"/>
        <w:ind w:right="480" w:firstLine="4200"/>
        <w:rPr>
          <w:rFonts w:ascii="宋体" w:hAnsi="宋体"/>
          <w:b/>
          <w:sz w:val="28"/>
          <w:szCs w:val="28"/>
        </w:rPr>
      </w:pPr>
    </w:p>
    <w:p>
      <w:pPr>
        <w:spacing w:line="400" w:lineRule="exact"/>
        <w:ind w:firstLine="482" w:firstLineChars="200"/>
        <w:rPr>
          <w:rFonts w:ascii="宋体" w:hAnsi="宋体"/>
          <w:b/>
          <w:sz w:val="24"/>
        </w:rPr>
      </w:pPr>
      <w:r>
        <w:rPr>
          <w:rFonts w:hint="eastAsia" w:ascii="宋体" w:hAnsi="宋体"/>
          <w:b/>
          <w:sz w:val="24"/>
        </w:rPr>
        <w:t>代理应商应在此提供生产商出具的有效授权函的彩色扫描件或彩色复印件。</w:t>
      </w:r>
    </w:p>
    <w:p>
      <w:pPr>
        <w:rPr>
          <w:rFonts w:ascii="宋体" w:hAnsi="宋体"/>
          <w:sz w:val="24"/>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jc w:val="center"/>
        <w:rPr>
          <w:rFonts w:ascii="宋体" w:hAnsi="宋体"/>
        </w:rPr>
      </w:pPr>
    </w:p>
    <w:p>
      <w:pPr>
        <w:pStyle w:val="2"/>
        <w:ind w:firstLine="210"/>
      </w:pPr>
    </w:p>
    <w:p>
      <w:pPr>
        <w:jc w:val="center"/>
        <w:rPr>
          <w:rFonts w:ascii="宋体" w:hAnsi="宋体"/>
        </w:rPr>
      </w:pPr>
    </w:p>
    <w:p>
      <w:pPr>
        <w:jc w:val="center"/>
        <w:rPr>
          <w:rFonts w:ascii="宋体" w:hAnsi="宋体"/>
        </w:rPr>
      </w:pPr>
    </w:p>
    <w:p>
      <w:pPr>
        <w:tabs>
          <w:tab w:val="left" w:pos="3440"/>
        </w:tabs>
        <w:autoSpaceDE w:val="0"/>
        <w:autoSpaceDN w:val="0"/>
        <w:adjustRightInd w:val="0"/>
        <w:spacing w:line="418" w:lineRule="exact"/>
        <w:jc w:val="center"/>
        <w:rPr>
          <w:rFonts w:ascii="宋体" w:hAnsi="宋体" w:cs="微软雅黑"/>
          <w:position w:val="-1"/>
          <w:sz w:val="28"/>
          <w:szCs w:val="28"/>
        </w:rPr>
      </w:pPr>
    </w:p>
    <w:p>
      <w:pPr>
        <w:tabs>
          <w:tab w:val="left" w:pos="3440"/>
        </w:tabs>
        <w:autoSpaceDE w:val="0"/>
        <w:autoSpaceDN w:val="0"/>
        <w:adjustRightInd w:val="0"/>
        <w:spacing w:line="418" w:lineRule="exact"/>
        <w:jc w:val="center"/>
        <w:rPr>
          <w:rFonts w:ascii="宋体" w:hAnsi="宋体" w:cs="微软雅黑"/>
          <w:b/>
          <w:position w:val="-1"/>
          <w:sz w:val="30"/>
          <w:szCs w:val="30"/>
        </w:rPr>
      </w:pPr>
    </w:p>
    <w:p>
      <w:pPr>
        <w:tabs>
          <w:tab w:val="left" w:pos="3440"/>
        </w:tabs>
        <w:autoSpaceDE w:val="0"/>
        <w:autoSpaceDN w:val="0"/>
        <w:adjustRightInd w:val="0"/>
        <w:spacing w:line="418" w:lineRule="exact"/>
        <w:ind w:firstLine="3012" w:firstLineChars="1000"/>
        <w:rPr>
          <w:rFonts w:ascii="宋体" w:hAnsi="宋体" w:cs="微软雅黑"/>
          <w:b/>
          <w:position w:val="-1"/>
          <w:sz w:val="30"/>
          <w:szCs w:val="30"/>
        </w:rPr>
      </w:pPr>
    </w:p>
    <w:p>
      <w:pPr>
        <w:tabs>
          <w:tab w:val="left" w:pos="3440"/>
        </w:tabs>
        <w:autoSpaceDE w:val="0"/>
        <w:autoSpaceDN w:val="0"/>
        <w:adjustRightInd w:val="0"/>
        <w:spacing w:line="418" w:lineRule="exact"/>
        <w:ind w:firstLine="3012" w:firstLineChars="1000"/>
        <w:rPr>
          <w:rFonts w:ascii="宋体" w:hAnsi="宋体" w:cs="微软雅黑"/>
          <w:b/>
          <w:position w:val="-1"/>
          <w:sz w:val="30"/>
          <w:szCs w:val="30"/>
        </w:rPr>
      </w:pPr>
      <w:r>
        <w:rPr>
          <w:rFonts w:hint="eastAsia" w:ascii="宋体" w:hAnsi="宋体" w:cs="微软雅黑"/>
          <w:b/>
          <w:position w:val="-1"/>
          <w:sz w:val="30"/>
          <w:szCs w:val="30"/>
        </w:rPr>
        <w:t>六、资格审查资料</w:t>
      </w:r>
    </w:p>
    <w:p>
      <w:pPr>
        <w:autoSpaceDE w:val="0"/>
        <w:autoSpaceDN w:val="0"/>
        <w:adjustRightInd w:val="0"/>
        <w:spacing w:line="200" w:lineRule="exact"/>
        <w:rPr>
          <w:rFonts w:ascii="宋体" w:hAnsi="宋体" w:cs="微软雅黑"/>
          <w:sz w:val="20"/>
        </w:rPr>
      </w:pPr>
    </w:p>
    <w:p>
      <w:pPr>
        <w:tabs>
          <w:tab w:val="left" w:pos="3440"/>
        </w:tabs>
        <w:autoSpaceDE w:val="0"/>
        <w:autoSpaceDN w:val="0"/>
        <w:adjustRightInd w:val="0"/>
        <w:spacing w:line="418" w:lineRule="exact"/>
        <w:jc w:val="center"/>
        <w:rPr>
          <w:rFonts w:ascii="宋体" w:hAnsi="宋体" w:cs="微软雅黑"/>
          <w:position w:val="-1"/>
          <w:sz w:val="28"/>
          <w:szCs w:val="28"/>
        </w:rPr>
      </w:pPr>
      <w:r>
        <w:rPr>
          <w:rFonts w:hint="eastAsia" w:ascii="宋体" w:hAnsi="宋体" w:cs="微软雅黑"/>
          <w:position w:val="-1"/>
          <w:sz w:val="28"/>
          <w:szCs w:val="28"/>
        </w:rPr>
        <w:t>（一）供应商基本情况表</w:t>
      </w:r>
    </w:p>
    <w:p>
      <w:pPr>
        <w:autoSpaceDE w:val="0"/>
        <w:autoSpaceDN w:val="0"/>
        <w:adjustRightInd w:val="0"/>
        <w:spacing w:before="7" w:line="260" w:lineRule="exact"/>
        <w:rPr>
          <w:rFonts w:ascii="宋体" w:hAnsi="宋体" w:cs="微软雅黑"/>
          <w:sz w:val="26"/>
          <w:szCs w:val="26"/>
        </w:rPr>
      </w:pPr>
    </w:p>
    <w:p>
      <w:pPr>
        <w:autoSpaceDE w:val="0"/>
        <w:autoSpaceDN w:val="0"/>
        <w:adjustRightInd w:val="0"/>
        <w:spacing w:before="4" w:line="10" w:lineRule="exact"/>
        <w:rPr>
          <w:rFonts w:ascii="宋体" w:hAnsi="宋体" w:cs="微软雅黑"/>
          <w:sz w:val="2"/>
          <w:szCs w:val="2"/>
        </w:rPr>
      </w:pPr>
    </w:p>
    <w:tbl>
      <w:tblPr>
        <w:tblStyle w:val="11"/>
        <w:tblW w:w="0" w:type="auto"/>
        <w:jc w:val="center"/>
        <w:tblLayout w:type="fixed"/>
        <w:tblCellMar>
          <w:top w:w="0" w:type="dxa"/>
          <w:left w:w="0" w:type="dxa"/>
          <w:bottom w:w="0" w:type="dxa"/>
          <w:right w:w="0" w:type="dxa"/>
        </w:tblCellMar>
      </w:tblPr>
      <w:tblGrid>
        <w:gridCol w:w="1186"/>
        <w:gridCol w:w="1058"/>
        <w:gridCol w:w="992"/>
        <w:gridCol w:w="433"/>
        <w:gridCol w:w="648"/>
        <w:gridCol w:w="430"/>
        <w:gridCol w:w="274"/>
        <w:gridCol w:w="481"/>
        <w:gridCol w:w="228"/>
        <w:gridCol w:w="567"/>
        <w:gridCol w:w="234"/>
        <w:gridCol w:w="426"/>
        <w:gridCol w:w="452"/>
        <w:gridCol w:w="388"/>
        <w:gridCol w:w="310"/>
        <w:gridCol w:w="1025"/>
        <w:gridCol w:w="680"/>
      </w:tblGrid>
      <w:tr>
        <w:tblPrEx>
          <w:tblCellMar>
            <w:top w:w="0" w:type="dxa"/>
            <w:left w:w="0" w:type="dxa"/>
            <w:bottom w:w="0" w:type="dxa"/>
            <w:right w:w="0" w:type="dxa"/>
          </w:tblCellMar>
        </w:tblPrEx>
        <w:trPr>
          <w:trHeight w:val="567" w:hRule="atLeast"/>
          <w:jc w:val="center"/>
        </w:trPr>
        <w:tc>
          <w:tcPr>
            <w:tcW w:w="224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供应商名称</w:t>
            </w:r>
          </w:p>
        </w:tc>
        <w:tc>
          <w:tcPr>
            <w:tcW w:w="7568" w:type="dxa"/>
            <w:gridSpan w:val="1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p>
        </w:tc>
      </w:tr>
      <w:tr>
        <w:tblPrEx>
          <w:tblCellMar>
            <w:top w:w="0" w:type="dxa"/>
            <w:left w:w="0" w:type="dxa"/>
            <w:bottom w:w="0" w:type="dxa"/>
            <w:right w:w="0" w:type="dxa"/>
          </w:tblCellMar>
        </w:tblPrEx>
        <w:trPr>
          <w:trHeight w:val="567" w:hRule="atLeast"/>
          <w:jc w:val="center"/>
        </w:trPr>
        <w:tc>
          <w:tcPr>
            <w:tcW w:w="224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注册地址</w:t>
            </w:r>
          </w:p>
        </w:tc>
        <w:tc>
          <w:tcPr>
            <w:tcW w:w="7568" w:type="dxa"/>
            <w:gridSpan w:val="1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szCs w:val="21"/>
              </w:rPr>
            </w:pPr>
          </w:p>
        </w:tc>
      </w:tr>
      <w:tr>
        <w:tblPrEx>
          <w:tblCellMar>
            <w:top w:w="0" w:type="dxa"/>
            <w:left w:w="0" w:type="dxa"/>
            <w:bottom w:w="0" w:type="dxa"/>
            <w:right w:w="0" w:type="dxa"/>
          </w:tblCellMar>
        </w:tblPrEx>
        <w:trPr>
          <w:trHeight w:val="567" w:hRule="atLeast"/>
          <w:jc w:val="center"/>
        </w:trPr>
        <w:tc>
          <w:tcPr>
            <w:tcW w:w="224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成立时间</w:t>
            </w:r>
          </w:p>
        </w:tc>
        <w:tc>
          <w:tcPr>
            <w:tcW w:w="2777" w:type="dxa"/>
            <w:gridSpan w:val="5"/>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jc w:val="center"/>
              <w:rPr>
                <w:rFonts w:ascii="宋体" w:hAnsi="宋体" w:cs="Arial Unicode MS"/>
                <w:szCs w:val="21"/>
              </w:rPr>
            </w:pPr>
          </w:p>
        </w:tc>
        <w:tc>
          <w:tcPr>
            <w:tcW w:w="1510" w:type="dxa"/>
            <w:gridSpan w:val="4"/>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邮政编码</w:t>
            </w:r>
          </w:p>
        </w:tc>
        <w:tc>
          <w:tcPr>
            <w:tcW w:w="3281" w:type="dxa"/>
            <w:gridSpan w:val="6"/>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rPr>
                <w:rFonts w:ascii="宋体" w:hAnsi="宋体"/>
                <w:szCs w:val="21"/>
              </w:rPr>
            </w:pPr>
          </w:p>
        </w:tc>
      </w:tr>
      <w:tr>
        <w:tblPrEx>
          <w:tblCellMar>
            <w:top w:w="0" w:type="dxa"/>
            <w:left w:w="0" w:type="dxa"/>
            <w:bottom w:w="0" w:type="dxa"/>
            <w:right w:w="0" w:type="dxa"/>
          </w:tblCellMar>
        </w:tblPrEx>
        <w:trPr>
          <w:trHeight w:val="567" w:hRule="atLeast"/>
          <w:jc w:val="center"/>
        </w:trPr>
        <w:tc>
          <w:tcPr>
            <w:tcW w:w="2244" w:type="dxa"/>
            <w:gridSpan w:val="2"/>
            <w:vMerge w:val="restart"/>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联系方式</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60"/>
              <w:jc w:val="center"/>
              <w:rPr>
                <w:rFonts w:ascii="宋体" w:hAnsi="宋体" w:cs="Arial Unicode MS"/>
                <w:szCs w:val="21"/>
              </w:rPr>
            </w:pPr>
            <w:r>
              <w:rPr>
                <w:rFonts w:hint="eastAsia" w:ascii="宋体" w:hAnsi="宋体" w:cs="Arial Unicode MS"/>
                <w:szCs w:val="21"/>
              </w:rPr>
              <w:t>联系人</w:t>
            </w:r>
          </w:p>
        </w:tc>
        <w:tc>
          <w:tcPr>
            <w:tcW w:w="2494"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p>
        </w:tc>
        <w:tc>
          <w:tcPr>
            <w:tcW w:w="1227"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60"/>
              <w:jc w:val="center"/>
              <w:rPr>
                <w:rFonts w:ascii="宋体" w:hAnsi="宋体" w:cs="Arial Unicode MS"/>
                <w:szCs w:val="21"/>
              </w:rPr>
            </w:pPr>
            <w:r>
              <w:rPr>
                <w:rFonts w:hint="eastAsia" w:ascii="宋体" w:hAnsi="宋体" w:cs="Arial Unicode MS"/>
                <w:szCs w:val="21"/>
              </w:rPr>
              <w:t>电话</w:t>
            </w:r>
          </w:p>
        </w:tc>
        <w:tc>
          <w:tcPr>
            <w:tcW w:w="2855"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p>
        </w:tc>
      </w:tr>
      <w:tr>
        <w:tblPrEx>
          <w:tblCellMar>
            <w:top w:w="0" w:type="dxa"/>
            <w:left w:w="0" w:type="dxa"/>
            <w:bottom w:w="0" w:type="dxa"/>
            <w:right w:w="0" w:type="dxa"/>
          </w:tblCellMar>
        </w:tblPrEx>
        <w:trPr>
          <w:trHeight w:val="567" w:hRule="atLeast"/>
          <w:jc w:val="center"/>
        </w:trPr>
        <w:tc>
          <w:tcPr>
            <w:tcW w:w="2244" w:type="dxa"/>
            <w:gridSpan w:val="2"/>
            <w:vMerge w:val="continue"/>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before="60"/>
              <w:jc w:val="center"/>
              <w:rPr>
                <w:rFonts w:ascii="宋体" w:hAnsi="宋体" w:cs="Arial Unicode MS"/>
                <w:szCs w:val="21"/>
              </w:rPr>
            </w:pPr>
            <w:r>
              <w:rPr>
                <w:rFonts w:hint="eastAsia" w:ascii="宋体" w:hAnsi="宋体" w:cs="Arial Unicode MS"/>
                <w:szCs w:val="21"/>
              </w:rPr>
              <w:t>传</w:t>
            </w:r>
            <w:r>
              <w:rPr>
                <w:rFonts w:ascii="宋体" w:hAnsi="宋体" w:cs="Arial Unicode MS"/>
                <w:szCs w:val="21"/>
              </w:rPr>
              <w:t xml:space="preserve"> </w:t>
            </w:r>
            <w:r>
              <w:rPr>
                <w:rFonts w:hint="eastAsia" w:ascii="宋体" w:hAnsi="宋体" w:cs="Arial Unicode MS"/>
                <w:szCs w:val="21"/>
              </w:rPr>
              <w:t>真</w:t>
            </w:r>
          </w:p>
        </w:tc>
        <w:tc>
          <w:tcPr>
            <w:tcW w:w="2494" w:type="dxa"/>
            <w:gridSpan w:val="6"/>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p>
        </w:tc>
        <w:tc>
          <w:tcPr>
            <w:tcW w:w="1227"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电子邮箱</w:t>
            </w:r>
          </w:p>
        </w:tc>
        <w:tc>
          <w:tcPr>
            <w:tcW w:w="2855" w:type="dxa"/>
            <w:gridSpan w:val="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p>
        </w:tc>
      </w:tr>
      <w:tr>
        <w:tblPrEx>
          <w:tblCellMar>
            <w:top w:w="0" w:type="dxa"/>
            <w:left w:w="0" w:type="dxa"/>
            <w:bottom w:w="0" w:type="dxa"/>
            <w:right w:w="0" w:type="dxa"/>
          </w:tblCellMar>
        </w:tblPrEx>
        <w:trPr>
          <w:trHeight w:val="567" w:hRule="atLeast"/>
          <w:jc w:val="center"/>
        </w:trPr>
        <w:tc>
          <w:tcPr>
            <w:tcW w:w="224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法定代表人</w:t>
            </w:r>
          </w:p>
        </w:tc>
        <w:tc>
          <w:tcPr>
            <w:tcW w:w="992"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姓</w:t>
            </w:r>
            <w:r>
              <w:rPr>
                <w:rFonts w:ascii="宋体" w:hAnsi="宋体" w:cs="Arial Unicode MS"/>
                <w:szCs w:val="21"/>
              </w:rPr>
              <w:t xml:space="preserve"> </w:t>
            </w:r>
            <w:r>
              <w:rPr>
                <w:rFonts w:hint="eastAsia" w:ascii="宋体" w:hAnsi="宋体" w:cs="Arial Unicode MS"/>
                <w:szCs w:val="21"/>
              </w:rPr>
              <w:t>名</w:t>
            </w:r>
          </w:p>
        </w:tc>
        <w:tc>
          <w:tcPr>
            <w:tcW w:w="1081"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p>
        </w:tc>
        <w:tc>
          <w:tcPr>
            <w:tcW w:w="1185"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技术职称</w:t>
            </w:r>
          </w:p>
        </w:tc>
        <w:tc>
          <w:tcPr>
            <w:tcW w:w="1455" w:type="dxa"/>
            <w:gridSpan w:val="4"/>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p>
        </w:tc>
        <w:tc>
          <w:tcPr>
            <w:tcW w:w="840"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电话</w:t>
            </w:r>
          </w:p>
        </w:tc>
        <w:tc>
          <w:tcPr>
            <w:tcW w:w="2015" w:type="dxa"/>
            <w:gridSpan w:val="3"/>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p>
        </w:tc>
      </w:tr>
      <w:tr>
        <w:tblPrEx>
          <w:tblCellMar>
            <w:top w:w="0" w:type="dxa"/>
            <w:left w:w="0" w:type="dxa"/>
            <w:bottom w:w="0" w:type="dxa"/>
            <w:right w:w="0" w:type="dxa"/>
          </w:tblCellMar>
        </w:tblPrEx>
        <w:trPr>
          <w:trHeight w:val="567" w:hRule="atLeast"/>
          <w:jc w:val="center"/>
        </w:trPr>
        <w:tc>
          <w:tcPr>
            <w:tcW w:w="1186" w:type="dxa"/>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员工总人数</w:t>
            </w:r>
          </w:p>
        </w:tc>
        <w:tc>
          <w:tcPr>
            <w:tcW w:w="1058"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p>
        </w:tc>
        <w:tc>
          <w:tcPr>
            <w:tcW w:w="1425" w:type="dxa"/>
            <w:gridSpan w:val="2"/>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高级职称人数</w:t>
            </w:r>
          </w:p>
        </w:tc>
        <w:tc>
          <w:tcPr>
            <w:tcW w:w="1078" w:type="dxa"/>
            <w:gridSpan w:val="2"/>
            <w:tcBorders>
              <w:top w:val="single" w:color="000000" w:sz="4" w:space="0"/>
              <w:left w:val="single" w:color="000000" w:sz="4" w:space="0"/>
              <w:bottom w:val="single" w:color="000000" w:sz="4" w:space="0"/>
              <w:right w:val="single" w:color="auto" w:sz="4" w:space="0"/>
            </w:tcBorders>
            <w:vAlign w:val="center"/>
          </w:tcPr>
          <w:p>
            <w:pPr>
              <w:autoSpaceDE w:val="0"/>
              <w:autoSpaceDN w:val="0"/>
              <w:adjustRightInd w:val="0"/>
              <w:jc w:val="center"/>
              <w:rPr>
                <w:rFonts w:ascii="宋体" w:hAnsi="宋体" w:cs="Arial Unicode MS"/>
                <w:szCs w:val="21"/>
              </w:rPr>
            </w:pPr>
          </w:p>
        </w:tc>
        <w:tc>
          <w:tcPr>
            <w:tcW w:w="1550" w:type="dxa"/>
            <w:gridSpan w:val="4"/>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中级职称人数</w:t>
            </w:r>
          </w:p>
        </w:tc>
        <w:tc>
          <w:tcPr>
            <w:tcW w:w="1112" w:type="dxa"/>
            <w:gridSpan w:val="3"/>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jc w:val="center"/>
              <w:rPr>
                <w:rFonts w:ascii="宋体" w:hAnsi="宋体" w:cs="Arial Unicode MS"/>
                <w:szCs w:val="21"/>
              </w:rPr>
            </w:pPr>
          </w:p>
        </w:tc>
        <w:tc>
          <w:tcPr>
            <w:tcW w:w="1723" w:type="dxa"/>
            <w:gridSpan w:val="3"/>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专业工程师人数</w:t>
            </w:r>
          </w:p>
        </w:tc>
        <w:tc>
          <w:tcPr>
            <w:tcW w:w="680" w:type="dxa"/>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p>
        </w:tc>
      </w:tr>
      <w:tr>
        <w:tblPrEx>
          <w:tblCellMar>
            <w:top w:w="0" w:type="dxa"/>
            <w:left w:w="0" w:type="dxa"/>
            <w:bottom w:w="0" w:type="dxa"/>
            <w:right w:w="0" w:type="dxa"/>
          </w:tblCellMar>
        </w:tblPrEx>
        <w:trPr>
          <w:trHeight w:val="567" w:hRule="atLeast"/>
          <w:jc w:val="center"/>
        </w:trPr>
        <w:tc>
          <w:tcPr>
            <w:tcW w:w="224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统一社会信用代码</w:t>
            </w:r>
          </w:p>
        </w:tc>
        <w:tc>
          <w:tcPr>
            <w:tcW w:w="7568" w:type="dxa"/>
            <w:gridSpan w:val="1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szCs w:val="21"/>
              </w:rPr>
            </w:pPr>
          </w:p>
        </w:tc>
      </w:tr>
      <w:tr>
        <w:tblPrEx>
          <w:tblCellMar>
            <w:top w:w="0" w:type="dxa"/>
            <w:left w:w="0" w:type="dxa"/>
            <w:bottom w:w="0" w:type="dxa"/>
            <w:right w:w="0" w:type="dxa"/>
          </w:tblCellMar>
        </w:tblPrEx>
        <w:trPr>
          <w:trHeight w:val="567" w:hRule="atLeast"/>
          <w:jc w:val="center"/>
        </w:trPr>
        <w:tc>
          <w:tcPr>
            <w:tcW w:w="224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szCs w:val="21"/>
              </w:rPr>
            </w:pPr>
            <w:r>
              <w:rPr>
                <w:rFonts w:hint="eastAsia" w:ascii="宋体" w:hAnsi="宋体" w:cs="Arial Unicode MS"/>
                <w:szCs w:val="21"/>
              </w:rPr>
              <w:t>基本账户开户银行</w:t>
            </w:r>
          </w:p>
        </w:tc>
        <w:tc>
          <w:tcPr>
            <w:tcW w:w="7568" w:type="dxa"/>
            <w:gridSpan w:val="15"/>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宋体" w:hAnsi="宋体"/>
                <w:szCs w:val="21"/>
              </w:rPr>
            </w:pPr>
          </w:p>
        </w:tc>
      </w:tr>
      <w:tr>
        <w:tblPrEx>
          <w:tblCellMar>
            <w:top w:w="0" w:type="dxa"/>
            <w:left w:w="0" w:type="dxa"/>
            <w:bottom w:w="0" w:type="dxa"/>
            <w:right w:w="0" w:type="dxa"/>
          </w:tblCellMar>
        </w:tblPrEx>
        <w:trPr>
          <w:trHeight w:val="567" w:hRule="atLeast"/>
          <w:jc w:val="center"/>
        </w:trPr>
        <w:tc>
          <w:tcPr>
            <w:tcW w:w="224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szCs w:val="21"/>
              </w:rPr>
            </w:pPr>
            <w:r>
              <w:rPr>
                <w:rFonts w:hint="eastAsia" w:ascii="宋体" w:hAnsi="宋体" w:cs="Arial Unicode MS"/>
                <w:szCs w:val="21"/>
              </w:rPr>
              <w:t>账 号</w:t>
            </w:r>
          </w:p>
        </w:tc>
        <w:tc>
          <w:tcPr>
            <w:tcW w:w="7568" w:type="dxa"/>
            <w:gridSpan w:val="15"/>
            <w:tcBorders>
              <w:top w:val="single" w:color="000000" w:sz="4" w:space="0"/>
              <w:left w:val="single" w:color="000000" w:sz="4" w:space="0"/>
              <w:bottom w:val="single" w:color="000000" w:sz="4" w:space="0"/>
              <w:right w:val="single" w:color="000000" w:sz="4" w:space="0"/>
            </w:tcBorders>
          </w:tcPr>
          <w:p>
            <w:pPr>
              <w:autoSpaceDE w:val="0"/>
              <w:autoSpaceDN w:val="0"/>
              <w:adjustRightInd w:val="0"/>
              <w:rPr>
                <w:rFonts w:ascii="宋体" w:hAnsi="宋体"/>
                <w:szCs w:val="21"/>
              </w:rPr>
            </w:pPr>
          </w:p>
        </w:tc>
      </w:tr>
      <w:tr>
        <w:tblPrEx>
          <w:tblCellMar>
            <w:top w:w="0" w:type="dxa"/>
            <w:left w:w="0" w:type="dxa"/>
            <w:bottom w:w="0" w:type="dxa"/>
            <w:right w:w="0" w:type="dxa"/>
          </w:tblCellMar>
        </w:tblPrEx>
        <w:trPr>
          <w:trHeight w:val="567" w:hRule="atLeast"/>
          <w:jc w:val="center"/>
        </w:trPr>
        <w:tc>
          <w:tcPr>
            <w:tcW w:w="224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经营场所位置</w:t>
            </w:r>
          </w:p>
        </w:tc>
        <w:tc>
          <w:tcPr>
            <w:tcW w:w="4053" w:type="dxa"/>
            <w:gridSpan w:val="8"/>
            <w:tcBorders>
              <w:top w:val="single" w:color="000000" w:sz="4" w:space="0"/>
              <w:left w:val="single" w:color="000000" w:sz="4" w:space="0"/>
              <w:bottom w:val="single" w:color="000000" w:sz="4" w:space="0"/>
              <w:right w:val="single" w:color="auto" w:sz="4" w:space="0"/>
            </w:tcBorders>
          </w:tcPr>
          <w:p>
            <w:pPr>
              <w:autoSpaceDE w:val="0"/>
              <w:autoSpaceDN w:val="0"/>
              <w:adjustRightInd w:val="0"/>
              <w:rPr>
                <w:rFonts w:ascii="宋体" w:hAnsi="宋体"/>
                <w:szCs w:val="21"/>
              </w:rPr>
            </w:pPr>
          </w:p>
        </w:tc>
        <w:tc>
          <w:tcPr>
            <w:tcW w:w="1810" w:type="dxa"/>
            <w:gridSpan w:val="5"/>
            <w:tcBorders>
              <w:top w:val="single" w:color="000000" w:sz="4" w:space="0"/>
              <w:left w:val="single" w:color="auto" w:sz="4" w:space="0"/>
              <w:bottom w:val="single" w:color="000000" w:sz="4" w:space="0"/>
              <w:right w:val="single" w:color="auto" w:sz="4" w:space="0"/>
            </w:tcBorders>
            <w:vAlign w:val="center"/>
          </w:tcPr>
          <w:p>
            <w:pPr>
              <w:autoSpaceDE w:val="0"/>
              <w:autoSpaceDN w:val="0"/>
              <w:adjustRightInd w:val="0"/>
              <w:jc w:val="center"/>
              <w:rPr>
                <w:rFonts w:ascii="宋体" w:hAnsi="宋体" w:cs="Arial Unicode MS"/>
                <w:szCs w:val="21"/>
              </w:rPr>
            </w:pPr>
            <w:r>
              <w:rPr>
                <w:rFonts w:hint="eastAsia" w:ascii="宋体" w:hAnsi="宋体" w:cs="Arial Unicode MS"/>
                <w:szCs w:val="21"/>
              </w:rPr>
              <w:t>经营场所使用面积（m</w:t>
            </w:r>
            <w:r>
              <w:rPr>
                <w:rFonts w:hint="eastAsia" w:ascii="宋体" w:hAnsi="宋体" w:cs="Arial Unicode MS"/>
                <w:szCs w:val="21"/>
                <w:vertAlign w:val="superscript"/>
              </w:rPr>
              <w:t>2</w:t>
            </w:r>
            <w:r>
              <w:rPr>
                <w:rFonts w:hint="eastAsia" w:ascii="宋体" w:hAnsi="宋体" w:cs="Arial Unicode MS"/>
                <w:szCs w:val="21"/>
              </w:rPr>
              <w:t>）</w:t>
            </w:r>
          </w:p>
        </w:tc>
        <w:tc>
          <w:tcPr>
            <w:tcW w:w="1705" w:type="dxa"/>
            <w:gridSpan w:val="2"/>
            <w:tcBorders>
              <w:top w:val="single" w:color="000000" w:sz="4" w:space="0"/>
              <w:left w:val="single" w:color="auto" w:sz="4" w:space="0"/>
              <w:bottom w:val="single" w:color="000000" w:sz="4" w:space="0"/>
              <w:right w:val="single" w:color="000000" w:sz="4" w:space="0"/>
            </w:tcBorders>
            <w:vAlign w:val="center"/>
          </w:tcPr>
          <w:p>
            <w:pPr>
              <w:autoSpaceDE w:val="0"/>
              <w:autoSpaceDN w:val="0"/>
              <w:adjustRightInd w:val="0"/>
              <w:jc w:val="center"/>
              <w:rPr>
                <w:rFonts w:ascii="宋体" w:hAnsi="宋体" w:cs="Arial Unicode MS"/>
                <w:szCs w:val="21"/>
              </w:rPr>
            </w:pPr>
          </w:p>
        </w:tc>
      </w:tr>
      <w:tr>
        <w:tblPrEx>
          <w:tblCellMar>
            <w:top w:w="0" w:type="dxa"/>
            <w:left w:w="0" w:type="dxa"/>
            <w:bottom w:w="0" w:type="dxa"/>
            <w:right w:w="0" w:type="dxa"/>
          </w:tblCellMar>
        </w:tblPrEx>
        <w:trPr>
          <w:trHeight w:val="540" w:hRule="atLeast"/>
          <w:jc w:val="center"/>
        </w:trPr>
        <w:tc>
          <w:tcPr>
            <w:tcW w:w="224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szCs w:val="21"/>
              </w:rPr>
            </w:pPr>
            <w:r>
              <w:rPr>
                <w:rFonts w:hint="eastAsia" w:ascii="宋体" w:hAnsi="宋体" w:cs="Arial Unicode MS"/>
                <w:szCs w:val="21"/>
              </w:rPr>
              <w:t>经营范围</w:t>
            </w:r>
          </w:p>
        </w:tc>
        <w:tc>
          <w:tcPr>
            <w:tcW w:w="7568" w:type="dxa"/>
            <w:gridSpan w:val="1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szCs w:val="21"/>
              </w:rPr>
            </w:pPr>
          </w:p>
        </w:tc>
      </w:tr>
      <w:tr>
        <w:tblPrEx>
          <w:tblCellMar>
            <w:top w:w="0" w:type="dxa"/>
            <w:left w:w="0" w:type="dxa"/>
            <w:bottom w:w="0" w:type="dxa"/>
            <w:right w:w="0" w:type="dxa"/>
          </w:tblCellMar>
        </w:tblPrEx>
        <w:trPr>
          <w:trHeight w:val="1538" w:hRule="atLeast"/>
          <w:jc w:val="center"/>
        </w:trPr>
        <w:tc>
          <w:tcPr>
            <w:tcW w:w="224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ind w:firstLine="105" w:firstLineChars="50"/>
              <w:rPr>
                <w:rFonts w:ascii="宋体" w:hAnsi="宋体" w:cs="Arial Unicode MS"/>
                <w:szCs w:val="21"/>
              </w:rPr>
            </w:pPr>
            <w:r>
              <w:rPr>
                <w:rFonts w:hint="eastAsia" w:ascii="宋体" w:hAnsi="宋体" w:cs="Arial Unicode MS"/>
                <w:szCs w:val="21"/>
              </w:rPr>
              <w:t>供应商企业关联情况</w:t>
            </w:r>
          </w:p>
        </w:tc>
        <w:tc>
          <w:tcPr>
            <w:tcW w:w="7568" w:type="dxa"/>
            <w:gridSpan w:val="1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rPr>
                <w:rFonts w:ascii="宋体" w:hAnsi="宋体"/>
                <w:szCs w:val="21"/>
              </w:rPr>
            </w:pPr>
            <w:r>
              <w:rPr>
                <w:rFonts w:hint="eastAsia" w:ascii="宋体" w:hAnsi="宋体"/>
                <w:szCs w:val="21"/>
              </w:rPr>
              <w:t>供应商应提供关联企业情况，包括：</w:t>
            </w:r>
          </w:p>
          <w:p>
            <w:pPr>
              <w:autoSpaceDE w:val="0"/>
              <w:autoSpaceDN w:val="0"/>
              <w:adjustRightInd w:val="0"/>
              <w:rPr>
                <w:rFonts w:ascii="宋体" w:hAnsi="宋体"/>
                <w:szCs w:val="21"/>
              </w:rPr>
            </w:pPr>
            <w:r>
              <w:rPr>
                <w:rFonts w:hint="eastAsia" w:ascii="宋体" w:hAnsi="宋体"/>
                <w:szCs w:val="21"/>
              </w:rPr>
              <w:t>（1）供应商的所有股东名称及相应股权（出资额）比例；如供应商为上市公司，供应商应提供股权占公司股份比例最高的前五名股东名称及相应股权比例；</w:t>
            </w:r>
          </w:p>
          <w:p>
            <w:pPr>
              <w:autoSpaceDE w:val="0"/>
              <w:autoSpaceDN w:val="0"/>
              <w:adjustRightInd w:val="0"/>
              <w:rPr>
                <w:rFonts w:ascii="宋体" w:hAnsi="宋体"/>
                <w:szCs w:val="21"/>
              </w:rPr>
            </w:pPr>
            <w:r>
              <w:rPr>
                <w:rFonts w:hint="eastAsia" w:ascii="宋体" w:hAnsi="宋体"/>
                <w:szCs w:val="21"/>
              </w:rPr>
              <w:t>（2）供应商投资（控股）或管理的下属企业名称、持有股权（出资额）比例；</w:t>
            </w:r>
          </w:p>
          <w:p>
            <w:pPr>
              <w:autoSpaceDE w:val="0"/>
              <w:autoSpaceDN w:val="0"/>
              <w:adjustRightInd w:val="0"/>
              <w:rPr>
                <w:rFonts w:ascii="宋体" w:hAnsi="宋体"/>
                <w:szCs w:val="21"/>
              </w:rPr>
            </w:pPr>
            <w:r>
              <w:rPr>
                <w:rFonts w:hint="eastAsia" w:ascii="宋体" w:hAnsi="宋体"/>
                <w:szCs w:val="21"/>
              </w:rPr>
              <w:t>（3）与供应商单位负责人（即法定代表人）为同一人的其他单位名称。</w:t>
            </w:r>
          </w:p>
        </w:tc>
      </w:tr>
      <w:tr>
        <w:tblPrEx>
          <w:tblCellMar>
            <w:top w:w="0" w:type="dxa"/>
            <w:left w:w="0" w:type="dxa"/>
            <w:bottom w:w="0" w:type="dxa"/>
            <w:right w:w="0" w:type="dxa"/>
          </w:tblCellMar>
        </w:tblPrEx>
        <w:trPr>
          <w:trHeight w:val="996" w:hRule="atLeast"/>
          <w:jc w:val="center"/>
        </w:trPr>
        <w:tc>
          <w:tcPr>
            <w:tcW w:w="2244" w:type="dxa"/>
            <w:gridSpan w:val="2"/>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szCs w:val="21"/>
              </w:rPr>
            </w:pPr>
            <w:r>
              <w:rPr>
                <w:rFonts w:hint="eastAsia" w:ascii="宋体" w:hAnsi="宋体" w:cs="Arial Unicode MS"/>
                <w:szCs w:val="21"/>
              </w:rPr>
              <w:t>备注</w:t>
            </w:r>
          </w:p>
        </w:tc>
        <w:tc>
          <w:tcPr>
            <w:tcW w:w="7568" w:type="dxa"/>
            <w:gridSpan w:val="15"/>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szCs w:val="21"/>
              </w:rPr>
            </w:pPr>
          </w:p>
        </w:tc>
      </w:tr>
    </w:tbl>
    <w:p>
      <w:pPr>
        <w:autoSpaceDE w:val="0"/>
        <w:autoSpaceDN w:val="0"/>
        <w:adjustRightInd w:val="0"/>
        <w:spacing w:before="9" w:line="170" w:lineRule="exact"/>
        <w:rPr>
          <w:rFonts w:ascii="宋体" w:hAnsi="宋体"/>
          <w:szCs w:val="21"/>
        </w:rPr>
      </w:pPr>
    </w:p>
    <w:p>
      <w:pPr>
        <w:autoSpaceDE w:val="0"/>
        <w:autoSpaceDN w:val="0"/>
        <w:adjustRightInd w:val="0"/>
        <w:spacing w:line="340" w:lineRule="exact"/>
        <w:rPr>
          <w:rFonts w:ascii="宋体" w:hAnsi="宋体" w:cs="Arial Unicode MS"/>
          <w:b/>
          <w:szCs w:val="21"/>
        </w:rPr>
      </w:pPr>
      <w:r>
        <w:rPr>
          <w:rFonts w:hint="eastAsia" w:ascii="宋体" w:hAnsi="宋体" w:cs="Arial Unicode MS"/>
          <w:b/>
          <w:szCs w:val="21"/>
        </w:rPr>
        <w:t>注</w:t>
      </w:r>
      <w:r>
        <w:rPr>
          <w:rFonts w:ascii="宋体" w:hAnsi="宋体"/>
          <w:b/>
          <w:szCs w:val="21"/>
        </w:rPr>
        <w:t>:</w:t>
      </w:r>
      <w:r>
        <w:rPr>
          <w:rFonts w:hint="eastAsia" w:ascii="宋体" w:hAnsi="宋体" w:cs="Arial Unicode MS"/>
          <w:b/>
          <w:szCs w:val="21"/>
        </w:rPr>
        <w:t>本表后应附供应商下列资料的彩色扫描件或彩色复印件：</w:t>
      </w:r>
    </w:p>
    <w:p>
      <w:pPr>
        <w:autoSpaceDE w:val="0"/>
        <w:autoSpaceDN w:val="0"/>
        <w:adjustRightInd w:val="0"/>
        <w:spacing w:line="340" w:lineRule="exact"/>
        <w:rPr>
          <w:rFonts w:ascii="宋体" w:hAnsi="宋体" w:cs="Arial Unicode MS"/>
          <w:b/>
          <w:szCs w:val="21"/>
        </w:rPr>
      </w:pPr>
      <w:r>
        <w:rPr>
          <w:rFonts w:ascii="宋体" w:hAnsi="宋体" w:cs="Arial Unicode MS"/>
          <w:b/>
          <w:szCs w:val="21"/>
        </w:rPr>
        <w:fldChar w:fldCharType="begin"/>
      </w:r>
      <w:r>
        <w:rPr>
          <w:rFonts w:ascii="宋体" w:hAnsi="宋体" w:cs="Arial Unicode MS"/>
          <w:b/>
          <w:szCs w:val="21"/>
        </w:rPr>
        <w:instrText xml:space="preserve"> </w:instrText>
      </w:r>
      <w:r>
        <w:rPr>
          <w:rFonts w:hint="eastAsia" w:ascii="宋体" w:hAnsi="宋体" w:cs="Arial Unicode MS"/>
          <w:b/>
          <w:szCs w:val="21"/>
        </w:rPr>
        <w:instrText xml:space="preserve">= 1 \* GB3</w:instrText>
      </w:r>
      <w:r>
        <w:rPr>
          <w:rFonts w:ascii="宋体" w:hAnsi="宋体" w:cs="Arial Unicode MS"/>
          <w:b/>
          <w:szCs w:val="21"/>
        </w:rPr>
        <w:instrText xml:space="preserve"> </w:instrText>
      </w:r>
      <w:r>
        <w:rPr>
          <w:rFonts w:ascii="宋体" w:hAnsi="宋体" w:cs="Arial Unicode MS"/>
          <w:b/>
          <w:szCs w:val="21"/>
        </w:rPr>
        <w:fldChar w:fldCharType="separate"/>
      </w:r>
      <w:r>
        <w:rPr>
          <w:rFonts w:hint="eastAsia" w:ascii="宋体" w:hAnsi="宋体" w:cs="Arial Unicode MS"/>
          <w:b/>
          <w:szCs w:val="21"/>
        </w:rPr>
        <w:t>①</w:t>
      </w:r>
      <w:r>
        <w:rPr>
          <w:rFonts w:ascii="宋体" w:hAnsi="宋体" w:cs="Arial Unicode MS"/>
          <w:b/>
          <w:szCs w:val="21"/>
        </w:rPr>
        <w:fldChar w:fldCharType="end"/>
      </w:r>
      <w:r>
        <w:rPr>
          <w:rFonts w:hint="eastAsia" w:ascii="宋体" w:hAnsi="宋体" w:cs="Arial Unicode MS"/>
          <w:b/>
          <w:szCs w:val="21"/>
        </w:rPr>
        <w:t>营业执照副本</w:t>
      </w:r>
      <w:r>
        <w:rPr>
          <w:rFonts w:ascii="宋体" w:hAnsi="宋体"/>
          <w:b/>
          <w:szCs w:val="21"/>
        </w:rPr>
        <w:t>(</w:t>
      </w:r>
      <w:r>
        <w:rPr>
          <w:rFonts w:hint="eastAsia" w:ascii="宋体" w:hAnsi="宋体" w:cs="Arial Unicode MS"/>
          <w:b/>
          <w:szCs w:val="21"/>
        </w:rPr>
        <w:t>全本</w:t>
      </w:r>
      <w:r>
        <w:rPr>
          <w:rFonts w:ascii="宋体" w:hAnsi="宋体"/>
          <w:b/>
          <w:szCs w:val="21"/>
        </w:rPr>
        <w:t>)</w:t>
      </w:r>
      <w:r>
        <w:rPr>
          <w:rFonts w:hint="eastAsia" w:ascii="宋体" w:hAnsi="宋体" w:cs="Arial Unicode MS"/>
          <w:b/>
          <w:szCs w:val="21"/>
        </w:rPr>
        <w:t>；</w:t>
      </w:r>
      <w:r>
        <w:rPr>
          <w:rFonts w:ascii="宋体" w:hAnsi="宋体" w:cs="Arial Unicode MS"/>
          <w:b/>
          <w:szCs w:val="21"/>
        </w:rPr>
        <w:fldChar w:fldCharType="begin"/>
      </w:r>
      <w:r>
        <w:rPr>
          <w:rFonts w:ascii="宋体" w:hAnsi="宋体" w:cs="Arial Unicode MS"/>
          <w:b/>
          <w:szCs w:val="21"/>
        </w:rPr>
        <w:instrText xml:space="preserve"> </w:instrText>
      </w:r>
      <w:r>
        <w:rPr>
          <w:rFonts w:hint="eastAsia" w:ascii="宋体" w:hAnsi="宋体" w:cs="Arial Unicode MS"/>
          <w:b/>
          <w:szCs w:val="21"/>
        </w:rPr>
        <w:instrText xml:space="preserve">= 2 \* GB3</w:instrText>
      </w:r>
      <w:r>
        <w:rPr>
          <w:rFonts w:ascii="宋体" w:hAnsi="宋体" w:cs="Arial Unicode MS"/>
          <w:b/>
          <w:szCs w:val="21"/>
        </w:rPr>
        <w:instrText xml:space="preserve"> </w:instrText>
      </w:r>
      <w:r>
        <w:rPr>
          <w:rFonts w:ascii="宋体" w:hAnsi="宋体" w:cs="Arial Unicode MS"/>
          <w:b/>
          <w:szCs w:val="21"/>
        </w:rPr>
        <w:fldChar w:fldCharType="separate"/>
      </w:r>
      <w:r>
        <w:rPr>
          <w:rFonts w:hint="eastAsia" w:ascii="宋体" w:hAnsi="宋体" w:cs="Arial Unicode MS"/>
          <w:b/>
          <w:szCs w:val="21"/>
        </w:rPr>
        <w:t>②</w:t>
      </w:r>
      <w:r>
        <w:rPr>
          <w:rFonts w:ascii="宋体" w:hAnsi="宋体" w:cs="Arial Unicode MS"/>
          <w:b/>
          <w:szCs w:val="21"/>
        </w:rPr>
        <w:fldChar w:fldCharType="end"/>
      </w:r>
      <w:r>
        <w:rPr>
          <w:rFonts w:hint="eastAsia" w:ascii="宋体" w:hAnsi="宋体" w:cs="Arial Unicode MS"/>
          <w:b/>
          <w:szCs w:val="21"/>
        </w:rPr>
        <w:t>基本账户开户许可证或基本账户开户银行出具的基本账户信息证明；</w:t>
      </w:r>
      <w:r>
        <w:rPr>
          <w:rFonts w:ascii="宋体" w:hAnsi="宋体" w:cs="Arial Unicode MS"/>
          <w:b/>
          <w:szCs w:val="21"/>
        </w:rPr>
        <w:fldChar w:fldCharType="begin"/>
      </w:r>
      <w:r>
        <w:rPr>
          <w:rFonts w:ascii="宋体" w:hAnsi="宋体" w:cs="Arial Unicode MS"/>
          <w:b/>
          <w:szCs w:val="21"/>
        </w:rPr>
        <w:instrText xml:space="preserve"> </w:instrText>
      </w:r>
      <w:r>
        <w:rPr>
          <w:rFonts w:hint="eastAsia" w:ascii="宋体" w:hAnsi="宋体" w:cs="Arial Unicode MS"/>
          <w:b/>
          <w:szCs w:val="21"/>
        </w:rPr>
        <w:instrText xml:space="preserve">= 3 \* GB3</w:instrText>
      </w:r>
      <w:r>
        <w:rPr>
          <w:rFonts w:ascii="宋体" w:hAnsi="宋体" w:cs="Arial Unicode MS"/>
          <w:b/>
          <w:szCs w:val="21"/>
        </w:rPr>
        <w:instrText xml:space="preserve"> </w:instrText>
      </w:r>
      <w:r>
        <w:rPr>
          <w:rFonts w:ascii="宋体" w:hAnsi="宋体" w:cs="Arial Unicode MS"/>
          <w:b/>
          <w:szCs w:val="21"/>
        </w:rPr>
        <w:fldChar w:fldCharType="separate"/>
      </w:r>
      <w:r>
        <w:rPr>
          <w:rFonts w:hint="eastAsia" w:ascii="宋体" w:hAnsi="宋体" w:cs="Arial Unicode MS"/>
          <w:b/>
          <w:szCs w:val="21"/>
        </w:rPr>
        <w:t>③</w:t>
      </w:r>
      <w:r>
        <w:rPr>
          <w:rFonts w:ascii="宋体" w:hAnsi="宋体" w:cs="Arial Unicode MS"/>
          <w:b/>
          <w:szCs w:val="21"/>
        </w:rPr>
        <w:fldChar w:fldCharType="end"/>
      </w:r>
      <w:r>
        <w:rPr>
          <w:rFonts w:hint="eastAsia" w:ascii="宋体" w:hAnsi="宋体"/>
          <w:b/>
          <w:szCs w:val="21"/>
        </w:rPr>
        <w:t>企业验资报告或经备案的公司章程</w:t>
      </w:r>
      <w:r>
        <w:rPr>
          <w:rFonts w:hint="eastAsia" w:ascii="宋体" w:hAnsi="宋体" w:cs="Arial Unicode MS"/>
          <w:b/>
          <w:szCs w:val="21"/>
        </w:rPr>
        <w:t>的彩色扫描件或彩色复印件或供应商在国家企业信用信息公示系统中基础信息（体现股东及出资详细信息）的网页截图。</w:t>
      </w:r>
    </w:p>
    <w:p>
      <w:pPr>
        <w:autoSpaceDE w:val="0"/>
        <w:autoSpaceDN w:val="0"/>
        <w:adjustRightInd w:val="0"/>
        <w:spacing w:line="340" w:lineRule="exact"/>
        <w:rPr>
          <w:rFonts w:ascii="宋体" w:hAnsi="宋体" w:cs="微软雅黑"/>
          <w:sz w:val="20"/>
        </w:rPr>
      </w:pPr>
      <w:r>
        <w:rPr>
          <w:rFonts w:ascii="宋体" w:hAnsi="宋体" w:cs="微软雅黑"/>
          <w:position w:val="-1"/>
          <w:sz w:val="28"/>
          <w:szCs w:val="28"/>
        </w:rPr>
        <w:br w:type="page"/>
      </w:r>
    </w:p>
    <w:p>
      <w:pPr>
        <w:autoSpaceDE w:val="0"/>
        <w:autoSpaceDN w:val="0"/>
        <w:adjustRightInd w:val="0"/>
        <w:spacing w:line="340" w:lineRule="exact"/>
        <w:ind w:firstLine="560" w:firstLineChars="200"/>
        <w:jc w:val="center"/>
        <w:rPr>
          <w:rFonts w:ascii="宋体" w:hAnsi="宋体" w:cs="微软雅黑"/>
          <w:position w:val="-1"/>
          <w:sz w:val="28"/>
          <w:szCs w:val="28"/>
        </w:rPr>
      </w:pPr>
      <w:r>
        <w:rPr>
          <w:rFonts w:hint="eastAsia" w:ascii="宋体" w:hAnsi="宋体" w:cs="微软雅黑"/>
          <w:position w:val="-1"/>
          <w:sz w:val="28"/>
          <w:szCs w:val="28"/>
        </w:rPr>
        <w:t>（二）近年完成的类似设备的供货业绩</w:t>
      </w:r>
    </w:p>
    <w:p>
      <w:pPr>
        <w:autoSpaceDE w:val="0"/>
        <w:autoSpaceDN w:val="0"/>
        <w:adjustRightInd w:val="0"/>
        <w:spacing w:before="1" w:line="280" w:lineRule="exact"/>
        <w:rPr>
          <w:rFonts w:ascii="宋体" w:hAnsi="宋体" w:cs="微软雅黑"/>
          <w:sz w:val="28"/>
          <w:szCs w:val="28"/>
        </w:rPr>
      </w:pPr>
    </w:p>
    <w:tbl>
      <w:tblPr>
        <w:tblStyle w:val="11"/>
        <w:tblW w:w="0" w:type="auto"/>
        <w:tblInd w:w="-5" w:type="dxa"/>
        <w:tblLayout w:type="fixed"/>
        <w:tblCellMar>
          <w:top w:w="0" w:type="dxa"/>
          <w:left w:w="0" w:type="dxa"/>
          <w:bottom w:w="0" w:type="dxa"/>
          <w:right w:w="0" w:type="dxa"/>
        </w:tblCellMar>
      </w:tblPr>
      <w:tblGrid>
        <w:gridCol w:w="2166"/>
        <w:gridCol w:w="6379"/>
      </w:tblGrid>
      <w:tr>
        <w:tblPrEx>
          <w:tblCellMar>
            <w:top w:w="0" w:type="dxa"/>
            <w:left w:w="0" w:type="dxa"/>
            <w:bottom w:w="0" w:type="dxa"/>
            <w:right w:w="0" w:type="dxa"/>
          </w:tblCellMar>
        </w:tblPrEx>
        <w:trPr>
          <w:trHeight w:val="686" w:hRule="atLeast"/>
        </w:trPr>
        <w:tc>
          <w:tcPr>
            <w:tcW w:w="21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56" w:lineRule="exact"/>
              <w:jc w:val="center"/>
              <w:rPr>
                <w:rFonts w:ascii="宋体" w:hAnsi="宋体"/>
                <w:szCs w:val="21"/>
              </w:rPr>
            </w:pPr>
            <w:r>
              <w:rPr>
                <w:rFonts w:hint="eastAsia" w:ascii="宋体" w:hAnsi="宋体" w:cs="Arial Unicode MS"/>
                <w:position w:val="-1"/>
                <w:szCs w:val="21"/>
              </w:rPr>
              <w:t>采购单位</w:t>
            </w:r>
          </w:p>
        </w:tc>
        <w:tc>
          <w:tcPr>
            <w:tcW w:w="637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szCs w:val="21"/>
              </w:rPr>
            </w:pPr>
          </w:p>
        </w:tc>
      </w:tr>
      <w:tr>
        <w:tblPrEx>
          <w:tblCellMar>
            <w:top w:w="0" w:type="dxa"/>
            <w:left w:w="0" w:type="dxa"/>
            <w:bottom w:w="0" w:type="dxa"/>
            <w:right w:w="0" w:type="dxa"/>
          </w:tblCellMar>
        </w:tblPrEx>
        <w:trPr>
          <w:trHeight w:val="686" w:hRule="atLeast"/>
        </w:trPr>
        <w:tc>
          <w:tcPr>
            <w:tcW w:w="21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56" w:lineRule="exact"/>
              <w:jc w:val="center"/>
              <w:rPr>
                <w:rFonts w:ascii="宋体" w:hAnsi="宋体"/>
                <w:szCs w:val="21"/>
              </w:rPr>
            </w:pPr>
            <w:r>
              <w:rPr>
                <w:rFonts w:hint="eastAsia" w:ascii="宋体" w:hAnsi="宋体" w:cs="Arial Unicode MS"/>
                <w:position w:val="-1"/>
                <w:szCs w:val="21"/>
              </w:rPr>
              <w:t>供货地址</w:t>
            </w:r>
          </w:p>
        </w:tc>
        <w:tc>
          <w:tcPr>
            <w:tcW w:w="637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szCs w:val="21"/>
              </w:rPr>
            </w:pPr>
          </w:p>
        </w:tc>
      </w:tr>
      <w:tr>
        <w:tblPrEx>
          <w:tblCellMar>
            <w:top w:w="0" w:type="dxa"/>
            <w:left w:w="0" w:type="dxa"/>
            <w:bottom w:w="0" w:type="dxa"/>
            <w:right w:w="0" w:type="dxa"/>
          </w:tblCellMar>
        </w:tblPrEx>
        <w:trPr>
          <w:trHeight w:val="686" w:hRule="atLeast"/>
        </w:trPr>
        <w:tc>
          <w:tcPr>
            <w:tcW w:w="21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56" w:lineRule="exact"/>
              <w:jc w:val="center"/>
              <w:rPr>
                <w:rFonts w:ascii="宋体" w:hAnsi="宋体"/>
                <w:szCs w:val="21"/>
              </w:rPr>
            </w:pPr>
            <w:r>
              <w:rPr>
                <w:rFonts w:hint="eastAsia" w:ascii="宋体" w:hAnsi="宋体" w:cs="Arial Unicode MS"/>
                <w:position w:val="-1"/>
                <w:szCs w:val="21"/>
              </w:rPr>
              <w:t>供应设备名称</w:t>
            </w:r>
          </w:p>
        </w:tc>
        <w:tc>
          <w:tcPr>
            <w:tcW w:w="637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szCs w:val="21"/>
              </w:rPr>
            </w:pPr>
          </w:p>
        </w:tc>
      </w:tr>
      <w:tr>
        <w:tblPrEx>
          <w:tblCellMar>
            <w:top w:w="0" w:type="dxa"/>
            <w:left w:w="0" w:type="dxa"/>
            <w:bottom w:w="0" w:type="dxa"/>
            <w:right w:w="0" w:type="dxa"/>
          </w:tblCellMar>
        </w:tblPrEx>
        <w:trPr>
          <w:trHeight w:val="686" w:hRule="atLeast"/>
        </w:trPr>
        <w:tc>
          <w:tcPr>
            <w:tcW w:w="21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spacing w:line="356" w:lineRule="exact"/>
              <w:jc w:val="center"/>
              <w:rPr>
                <w:rFonts w:ascii="宋体" w:hAnsi="宋体" w:cs="Arial Unicode MS"/>
                <w:position w:val="-1"/>
                <w:szCs w:val="21"/>
              </w:rPr>
            </w:pPr>
            <w:r>
              <w:rPr>
                <w:rFonts w:hint="eastAsia" w:ascii="宋体" w:hAnsi="宋体" w:cs="Arial Unicode MS"/>
                <w:position w:val="-1"/>
                <w:szCs w:val="21"/>
              </w:rPr>
              <w:t>合同签订时间</w:t>
            </w:r>
          </w:p>
        </w:tc>
        <w:tc>
          <w:tcPr>
            <w:tcW w:w="637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szCs w:val="21"/>
              </w:rPr>
            </w:pPr>
          </w:p>
        </w:tc>
      </w:tr>
      <w:tr>
        <w:tblPrEx>
          <w:tblCellMar>
            <w:top w:w="0" w:type="dxa"/>
            <w:left w:w="0" w:type="dxa"/>
            <w:bottom w:w="0" w:type="dxa"/>
            <w:right w:w="0" w:type="dxa"/>
          </w:tblCellMar>
        </w:tblPrEx>
        <w:trPr>
          <w:trHeight w:val="686" w:hRule="atLeast"/>
        </w:trPr>
        <w:tc>
          <w:tcPr>
            <w:tcW w:w="2166"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szCs w:val="21"/>
              </w:rPr>
            </w:pPr>
            <w:r>
              <w:rPr>
                <w:rFonts w:hint="eastAsia" w:ascii="宋体" w:hAnsi="宋体" w:cs="Arial Unicode MS"/>
                <w:szCs w:val="21"/>
              </w:rPr>
              <w:t>备注</w:t>
            </w:r>
          </w:p>
        </w:tc>
        <w:tc>
          <w:tcPr>
            <w:tcW w:w="6379" w:type="dxa"/>
            <w:tcBorders>
              <w:top w:val="single" w:color="000000" w:sz="4" w:space="0"/>
              <w:left w:val="single" w:color="000000" w:sz="4" w:space="0"/>
              <w:bottom w:val="single" w:color="000000" w:sz="4" w:space="0"/>
              <w:right w:val="single" w:color="000000" w:sz="4" w:space="0"/>
            </w:tcBorders>
            <w:vAlign w:val="center"/>
          </w:tcPr>
          <w:p>
            <w:pPr>
              <w:autoSpaceDE w:val="0"/>
              <w:autoSpaceDN w:val="0"/>
              <w:adjustRightInd w:val="0"/>
              <w:jc w:val="center"/>
              <w:rPr>
                <w:rFonts w:ascii="宋体" w:hAnsi="宋体"/>
                <w:szCs w:val="21"/>
              </w:rPr>
            </w:pPr>
          </w:p>
        </w:tc>
      </w:tr>
    </w:tbl>
    <w:p>
      <w:pPr>
        <w:tabs>
          <w:tab w:val="left" w:pos="2880"/>
          <w:tab w:val="left" w:pos="3820"/>
        </w:tabs>
        <w:autoSpaceDE w:val="0"/>
        <w:autoSpaceDN w:val="0"/>
        <w:adjustRightInd w:val="0"/>
        <w:spacing w:line="340" w:lineRule="exact"/>
        <w:rPr>
          <w:rFonts w:ascii="宋体" w:hAnsi="宋体" w:cs="Arial Unicode MS"/>
          <w:b/>
          <w:szCs w:val="21"/>
        </w:rPr>
      </w:pPr>
    </w:p>
    <w:p>
      <w:pPr>
        <w:tabs>
          <w:tab w:val="left" w:pos="2880"/>
          <w:tab w:val="left" w:pos="3820"/>
        </w:tabs>
        <w:autoSpaceDE w:val="0"/>
        <w:autoSpaceDN w:val="0"/>
        <w:adjustRightInd w:val="0"/>
        <w:spacing w:line="340" w:lineRule="exact"/>
        <w:rPr>
          <w:rFonts w:ascii="宋体" w:hAnsi="宋体" w:cs="Arial Unicode MS"/>
          <w:b/>
          <w:szCs w:val="21"/>
        </w:rPr>
      </w:pPr>
      <w:r>
        <w:rPr>
          <w:rFonts w:hint="eastAsia" w:ascii="宋体" w:hAnsi="宋体" w:cs="Arial Unicode MS"/>
          <w:b/>
          <w:szCs w:val="21"/>
        </w:rPr>
        <w:t>注：1</w:t>
      </w:r>
      <w:r>
        <w:rPr>
          <w:rFonts w:ascii="宋体" w:hAnsi="宋体"/>
          <w:b/>
          <w:szCs w:val="21"/>
        </w:rPr>
        <w:t>.</w:t>
      </w:r>
      <w:r>
        <w:rPr>
          <w:rFonts w:hint="eastAsia" w:ascii="宋体" w:hAnsi="宋体" w:cs="Arial Unicode MS"/>
          <w:b/>
          <w:szCs w:val="21"/>
        </w:rPr>
        <w:t>供应商须提供</w:t>
      </w:r>
      <w:r>
        <w:rPr>
          <w:rFonts w:hint="eastAsia" w:ascii="宋体" w:hAnsi="宋体"/>
          <w:b/>
          <w:szCs w:val="21"/>
        </w:rPr>
        <w:t>近三年内（20</w:t>
      </w:r>
      <w:r>
        <w:rPr>
          <w:rFonts w:hint="eastAsia" w:ascii="宋体" w:hAnsi="宋体"/>
          <w:b/>
          <w:szCs w:val="21"/>
          <w:lang w:val="en-US" w:eastAsia="zh-CN"/>
        </w:rPr>
        <w:t>20</w:t>
      </w:r>
      <w:r>
        <w:rPr>
          <w:rFonts w:hint="eastAsia" w:ascii="宋体" w:hAnsi="宋体"/>
          <w:b/>
          <w:szCs w:val="21"/>
        </w:rPr>
        <w:t>年1月1日至响应文件递交截止时间）</w:t>
      </w:r>
      <w:r>
        <w:rPr>
          <w:rFonts w:hint="eastAsia" w:ascii="宋体" w:hAnsi="宋体" w:cs="Arial Unicode MS"/>
          <w:b/>
          <w:szCs w:val="21"/>
        </w:rPr>
        <w:t>已完成供货业绩情况。每张表格只填写一个项目，并标明序号；</w:t>
      </w:r>
    </w:p>
    <w:p>
      <w:pPr>
        <w:autoSpaceDE w:val="0"/>
        <w:autoSpaceDN w:val="0"/>
        <w:adjustRightInd w:val="0"/>
        <w:spacing w:line="340" w:lineRule="exact"/>
        <w:ind w:firstLine="422" w:firstLineChars="200"/>
        <w:rPr>
          <w:rFonts w:ascii="宋体" w:hAnsi="宋体" w:cs="Arial Unicode MS"/>
          <w:b/>
          <w:szCs w:val="21"/>
        </w:rPr>
      </w:pPr>
      <w:r>
        <w:rPr>
          <w:rFonts w:ascii="宋体" w:hAnsi="宋体" w:cs="Arial Unicode MS"/>
          <w:b/>
          <w:szCs w:val="21"/>
        </w:rPr>
        <w:t>2.</w:t>
      </w:r>
      <w:r>
        <w:rPr>
          <w:rFonts w:hint="eastAsia" w:ascii="宋体" w:hAnsi="宋体" w:cs="Arial Unicode MS"/>
          <w:b/>
          <w:szCs w:val="21"/>
        </w:rPr>
        <w:t>本表后须应附合同书彩色扫描件或彩色复印件；</w:t>
      </w:r>
    </w:p>
    <w:p>
      <w:pPr>
        <w:autoSpaceDE w:val="0"/>
        <w:autoSpaceDN w:val="0"/>
        <w:adjustRightInd w:val="0"/>
        <w:spacing w:line="340" w:lineRule="exact"/>
        <w:ind w:firstLine="422" w:firstLineChars="200"/>
        <w:rPr>
          <w:rFonts w:ascii="宋体" w:hAnsi="宋体" w:cs="Arial Unicode MS"/>
          <w:b/>
          <w:szCs w:val="21"/>
        </w:rPr>
      </w:pPr>
      <w:r>
        <w:rPr>
          <w:rFonts w:hint="eastAsia" w:ascii="宋体" w:hAnsi="宋体"/>
          <w:b/>
          <w:szCs w:val="21"/>
        </w:rPr>
        <w:t>3</w:t>
      </w:r>
      <w:r>
        <w:rPr>
          <w:rFonts w:ascii="宋体" w:hAnsi="宋体"/>
          <w:b/>
          <w:szCs w:val="21"/>
        </w:rPr>
        <w:t>.</w:t>
      </w:r>
      <w:r>
        <w:rPr>
          <w:rFonts w:hint="eastAsia" w:ascii="宋体" w:hAnsi="宋体" w:cs="Arial Unicode MS"/>
          <w:b/>
          <w:szCs w:val="21"/>
        </w:rPr>
        <w:t>如供应商法人机构发生合法变更或重组或法人名称变更时，应提供相关部门的合法批件或其他相关证明材料来证明其所附业绩的继承性。</w:t>
      </w:r>
    </w:p>
    <w:p>
      <w:pPr>
        <w:tabs>
          <w:tab w:val="left" w:pos="3440"/>
        </w:tabs>
        <w:autoSpaceDE w:val="0"/>
        <w:autoSpaceDN w:val="0"/>
        <w:adjustRightInd w:val="0"/>
        <w:spacing w:line="400" w:lineRule="exact"/>
        <w:jc w:val="center"/>
        <w:rPr>
          <w:rFonts w:ascii="宋体" w:hAnsi="宋体"/>
          <w:position w:val="-1"/>
          <w:szCs w:val="21"/>
        </w:rPr>
      </w:pPr>
    </w:p>
    <w:p>
      <w:pPr>
        <w:tabs>
          <w:tab w:val="left" w:pos="3440"/>
        </w:tabs>
        <w:autoSpaceDE w:val="0"/>
        <w:autoSpaceDN w:val="0"/>
        <w:adjustRightInd w:val="0"/>
        <w:spacing w:line="400" w:lineRule="exact"/>
        <w:jc w:val="center"/>
        <w:rPr>
          <w:rFonts w:ascii="汉仪大宋简" w:hAnsi="宋体" w:eastAsia="汉仪大宋简"/>
          <w:sz w:val="28"/>
          <w:szCs w:val="28"/>
        </w:rPr>
      </w:pPr>
      <w:r>
        <w:rPr>
          <w:rFonts w:ascii="宋体" w:hAnsi="宋体"/>
          <w:position w:val="-1"/>
          <w:szCs w:val="21"/>
        </w:rPr>
        <w:br w:type="page"/>
      </w:r>
      <w:r>
        <w:rPr>
          <w:rFonts w:hint="eastAsia" w:ascii="宋体" w:hAnsi="宋体" w:cs="微软雅黑"/>
          <w:position w:val="-1"/>
          <w:sz w:val="28"/>
          <w:szCs w:val="28"/>
        </w:rPr>
        <w:t>（三）</w:t>
      </w:r>
      <w:r>
        <w:rPr>
          <w:rFonts w:hint="eastAsia"/>
          <w:sz w:val="28"/>
          <w:szCs w:val="28"/>
        </w:rPr>
        <w:t>近年财务状况表</w:t>
      </w:r>
    </w:p>
    <w:p>
      <w:pPr>
        <w:spacing w:after="120"/>
        <w:jc w:val="center"/>
        <w:rPr>
          <w:rFonts w:ascii="宋体" w:hAnsi="宋体"/>
          <w:b/>
          <w:sz w:val="28"/>
          <w:szCs w:val="28"/>
        </w:rPr>
      </w:pP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09"/>
        <w:gridCol w:w="1275"/>
        <w:gridCol w:w="1559"/>
        <w:gridCol w:w="1560"/>
        <w:gridCol w:w="163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10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项目或指标</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单位</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2018年</w:t>
            </w: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2019年</w:t>
            </w: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2020年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1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一、注册资本</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万元</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1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二、净资产</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万元</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1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三、总资产</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万元</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1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四、固定资产</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万元</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1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五、流动资产</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万元</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1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六、流动负债</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万元</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1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七、负债合计</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万元</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1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八、营业收入</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万元</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1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九、净利润</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万元</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1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十、现金流量净额</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万元</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109" w:type="dxa"/>
            <w:tcBorders>
              <w:top w:val="single" w:color="auto" w:sz="4" w:space="0"/>
              <w:left w:val="single" w:color="auto" w:sz="4" w:space="0"/>
              <w:bottom w:val="single" w:color="auto" w:sz="4" w:space="0"/>
              <w:right w:val="single" w:color="auto" w:sz="4" w:space="0"/>
            </w:tcBorders>
            <w:vAlign w:val="center"/>
          </w:tcPr>
          <w:p>
            <w:pPr>
              <w:rPr>
                <w:rFonts w:ascii="宋体" w:hAnsi="宋体"/>
                <w:szCs w:val="21"/>
              </w:rPr>
            </w:pPr>
            <w:r>
              <w:rPr>
                <w:rFonts w:hint="eastAsia" w:ascii="宋体" w:hAnsi="宋体"/>
                <w:szCs w:val="21"/>
              </w:rPr>
              <w:t>十一、主要财务指标</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 w:val="18"/>
                <w:szCs w:val="18"/>
              </w:rPr>
            </w:pP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109" w:type="dxa"/>
            <w:tcBorders>
              <w:top w:val="single" w:color="auto" w:sz="4" w:space="0"/>
              <w:left w:val="single" w:color="auto" w:sz="4" w:space="0"/>
              <w:bottom w:val="single" w:color="auto" w:sz="4" w:space="0"/>
              <w:right w:val="single" w:color="auto" w:sz="4" w:space="0"/>
            </w:tcBorders>
            <w:vAlign w:val="center"/>
          </w:tcPr>
          <w:p>
            <w:pPr>
              <w:ind w:firstLine="420" w:firstLineChars="200"/>
              <w:rPr>
                <w:rFonts w:ascii="宋体" w:hAnsi="宋体"/>
                <w:szCs w:val="21"/>
              </w:rPr>
            </w:pPr>
            <w:r>
              <w:rPr>
                <w:rFonts w:hint="eastAsia" w:ascii="宋体" w:hAnsi="宋体"/>
                <w:szCs w:val="21"/>
              </w:rPr>
              <w:t>1．净资产收益率</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109" w:type="dxa"/>
            <w:tcBorders>
              <w:top w:val="single" w:color="auto" w:sz="4" w:space="0"/>
              <w:left w:val="single" w:color="auto" w:sz="4" w:space="0"/>
              <w:bottom w:val="single" w:color="auto" w:sz="4" w:space="0"/>
              <w:right w:val="single" w:color="auto" w:sz="4" w:space="0"/>
            </w:tcBorders>
            <w:vAlign w:val="center"/>
          </w:tcPr>
          <w:p>
            <w:pPr>
              <w:ind w:firstLine="424" w:firstLineChars="202"/>
              <w:rPr>
                <w:rFonts w:ascii="宋体" w:hAnsi="宋体"/>
                <w:szCs w:val="21"/>
              </w:rPr>
            </w:pPr>
            <w:r>
              <w:rPr>
                <w:rFonts w:hint="eastAsia" w:ascii="宋体" w:hAnsi="宋体"/>
                <w:szCs w:val="21"/>
              </w:rPr>
              <w:t>2．总资产报酬率</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109" w:type="dxa"/>
            <w:tcBorders>
              <w:top w:val="single" w:color="auto" w:sz="4" w:space="0"/>
              <w:left w:val="single" w:color="auto" w:sz="4" w:space="0"/>
              <w:bottom w:val="single" w:color="auto" w:sz="4" w:space="0"/>
              <w:right w:val="single" w:color="auto" w:sz="4" w:space="0"/>
            </w:tcBorders>
            <w:vAlign w:val="center"/>
          </w:tcPr>
          <w:p>
            <w:pPr>
              <w:ind w:firstLine="424" w:firstLineChars="202"/>
              <w:rPr>
                <w:rFonts w:ascii="宋体" w:hAnsi="宋体"/>
                <w:szCs w:val="21"/>
              </w:rPr>
            </w:pPr>
            <w:r>
              <w:rPr>
                <w:rFonts w:hint="eastAsia" w:ascii="宋体" w:hAnsi="宋体"/>
                <w:szCs w:val="21"/>
              </w:rPr>
              <w:t>3．主营业务利润率</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109" w:type="dxa"/>
            <w:tcBorders>
              <w:top w:val="single" w:color="auto" w:sz="4" w:space="0"/>
              <w:left w:val="single" w:color="auto" w:sz="4" w:space="0"/>
              <w:bottom w:val="single" w:color="auto" w:sz="4" w:space="0"/>
              <w:right w:val="single" w:color="auto" w:sz="4" w:space="0"/>
            </w:tcBorders>
            <w:vAlign w:val="center"/>
          </w:tcPr>
          <w:p>
            <w:pPr>
              <w:ind w:firstLine="424" w:firstLineChars="202"/>
              <w:rPr>
                <w:rFonts w:ascii="宋体" w:hAnsi="宋体"/>
                <w:szCs w:val="21"/>
              </w:rPr>
            </w:pPr>
            <w:r>
              <w:rPr>
                <w:rFonts w:hint="eastAsia" w:ascii="宋体" w:hAnsi="宋体"/>
                <w:szCs w:val="21"/>
              </w:rPr>
              <w:t>4．资产负债率</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109" w:type="dxa"/>
            <w:tcBorders>
              <w:top w:val="single" w:color="auto" w:sz="4" w:space="0"/>
              <w:left w:val="single" w:color="auto" w:sz="4" w:space="0"/>
              <w:bottom w:val="single" w:color="auto" w:sz="4" w:space="0"/>
              <w:right w:val="single" w:color="auto" w:sz="4" w:space="0"/>
            </w:tcBorders>
            <w:vAlign w:val="center"/>
          </w:tcPr>
          <w:p>
            <w:pPr>
              <w:ind w:firstLine="424" w:firstLineChars="202"/>
              <w:rPr>
                <w:rFonts w:ascii="宋体" w:hAnsi="宋体"/>
                <w:szCs w:val="21"/>
              </w:rPr>
            </w:pPr>
            <w:r>
              <w:rPr>
                <w:rFonts w:hint="eastAsia" w:ascii="宋体" w:hAnsi="宋体"/>
                <w:szCs w:val="21"/>
              </w:rPr>
              <w:t>5、流动比率</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109" w:type="dxa"/>
            <w:tcBorders>
              <w:top w:val="single" w:color="auto" w:sz="4" w:space="0"/>
              <w:left w:val="single" w:color="auto" w:sz="4" w:space="0"/>
              <w:bottom w:val="single" w:color="auto" w:sz="4" w:space="0"/>
              <w:right w:val="single" w:color="auto" w:sz="4" w:space="0"/>
            </w:tcBorders>
            <w:vAlign w:val="center"/>
          </w:tcPr>
          <w:p>
            <w:pPr>
              <w:ind w:firstLine="424" w:firstLineChars="202"/>
              <w:rPr>
                <w:rFonts w:ascii="宋体" w:hAnsi="宋体"/>
                <w:szCs w:val="21"/>
              </w:rPr>
            </w:pPr>
            <w:r>
              <w:rPr>
                <w:rFonts w:hint="eastAsia" w:ascii="宋体" w:hAnsi="宋体"/>
                <w:szCs w:val="21"/>
              </w:rPr>
              <w:t>6、速动比率</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w:t>
            </w:r>
          </w:p>
        </w:tc>
        <w:tc>
          <w:tcPr>
            <w:tcW w:w="155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56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c>
          <w:tcPr>
            <w:tcW w:w="1633"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5" w:hRule="atLeast"/>
          <w:jc w:val="center"/>
        </w:trPr>
        <w:tc>
          <w:tcPr>
            <w:tcW w:w="3109" w:type="dxa"/>
            <w:tcBorders>
              <w:top w:val="single" w:color="auto" w:sz="4" w:space="0"/>
              <w:left w:val="single" w:color="auto" w:sz="4" w:space="0"/>
              <w:bottom w:val="single" w:color="auto" w:sz="4" w:space="0"/>
              <w:right w:val="single" w:color="auto" w:sz="4" w:space="0"/>
            </w:tcBorders>
            <w:vAlign w:val="center"/>
          </w:tcPr>
          <w:p>
            <w:pPr>
              <w:ind w:firstLine="424" w:firstLineChars="202"/>
              <w:rPr>
                <w:rFonts w:ascii="宋体" w:hAnsi="宋体"/>
                <w:szCs w:val="21"/>
              </w:rPr>
            </w:pPr>
            <w:r>
              <w:rPr>
                <w:rFonts w:hint="eastAsia" w:ascii="宋体" w:hAnsi="宋体"/>
                <w:szCs w:val="21"/>
              </w:rPr>
              <w:t>7.2017-2018年平均营业额</w:t>
            </w:r>
          </w:p>
        </w:tc>
        <w:tc>
          <w:tcPr>
            <w:tcW w:w="127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r>
              <w:rPr>
                <w:rFonts w:hint="eastAsia" w:ascii="宋体" w:hAnsi="宋体"/>
                <w:szCs w:val="21"/>
              </w:rPr>
              <w:t>万元</w:t>
            </w:r>
          </w:p>
        </w:tc>
        <w:tc>
          <w:tcPr>
            <w:tcW w:w="4752" w:type="dxa"/>
            <w:gridSpan w:val="3"/>
            <w:tcBorders>
              <w:top w:val="single" w:color="auto" w:sz="4" w:space="0"/>
              <w:left w:val="single" w:color="auto" w:sz="4" w:space="0"/>
              <w:bottom w:val="single" w:color="auto" w:sz="4" w:space="0"/>
              <w:right w:val="single" w:color="auto" w:sz="4" w:space="0"/>
            </w:tcBorders>
            <w:vAlign w:val="center"/>
          </w:tcPr>
          <w:p>
            <w:pPr>
              <w:jc w:val="center"/>
              <w:rPr>
                <w:rFonts w:ascii="宋体" w:hAnsi="宋体"/>
                <w:szCs w:val="21"/>
              </w:rPr>
            </w:pPr>
          </w:p>
        </w:tc>
      </w:tr>
    </w:tbl>
    <w:p>
      <w:pPr>
        <w:adjustRightInd w:val="0"/>
        <w:snapToGrid w:val="0"/>
        <w:ind w:left="13" w:hanging="12" w:hangingChars="7"/>
        <w:rPr>
          <w:rFonts w:ascii="宋体" w:hAnsi="宋体"/>
          <w:sz w:val="18"/>
          <w:szCs w:val="18"/>
        </w:rPr>
      </w:pPr>
    </w:p>
    <w:p>
      <w:pPr>
        <w:adjustRightInd w:val="0"/>
        <w:snapToGrid w:val="0"/>
        <w:ind w:left="13"/>
        <w:rPr>
          <w:rFonts w:ascii="宋体" w:hAnsi="宋体"/>
          <w:b/>
          <w:spacing w:val="-4"/>
          <w:kern w:val="0"/>
          <w:szCs w:val="21"/>
        </w:rPr>
      </w:pPr>
      <w:r>
        <w:rPr>
          <w:rFonts w:hint="eastAsia" w:ascii="宋体" w:hAnsi="宋体"/>
          <w:b/>
          <w:kern w:val="0"/>
          <w:szCs w:val="21"/>
        </w:rPr>
        <w:t>注：1.</w:t>
      </w:r>
      <w:r>
        <w:rPr>
          <w:rFonts w:hint="eastAsia" w:ascii="宋体" w:hAnsi="宋体"/>
          <w:b/>
          <w:spacing w:val="-4"/>
          <w:kern w:val="0"/>
          <w:szCs w:val="21"/>
        </w:rPr>
        <w:t>本表后应附供应商近三年财务会计报表，包括资产负债表、现金流量表、利润表的复印件；</w:t>
      </w:r>
      <w:r>
        <w:rPr>
          <w:rFonts w:ascii="宋体" w:hAnsi="宋体"/>
          <w:b/>
          <w:spacing w:val="-4"/>
          <w:kern w:val="0"/>
          <w:szCs w:val="21"/>
        </w:rPr>
        <w:t xml:space="preserve"> </w:t>
      </w:r>
    </w:p>
    <w:p>
      <w:pPr>
        <w:adjustRightInd w:val="0"/>
        <w:snapToGrid w:val="0"/>
        <w:ind w:firstLine="422" w:firstLineChars="200"/>
        <w:rPr>
          <w:rFonts w:ascii="宋体" w:hAnsi="宋体"/>
          <w:b/>
          <w:kern w:val="0"/>
          <w:szCs w:val="21"/>
        </w:rPr>
      </w:pPr>
      <w:r>
        <w:rPr>
          <w:rFonts w:hint="eastAsia" w:ascii="宋体" w:hAnsi="宋体"/>
          <w:b/>
          <w:kern w:val="0"/>
          <w:szCs w:val="21"/>
        </w:rPr>
        <w:t>2.本表所列数据必须与本表各附件中的数据相一致；</w:t>
      </w:r>
    </w:p>
    <w:p>
      <w:pPr>
        <w:adjustRightInd w:val="0"/>
        <w:snapToGrid w:val="0"/>
        <w:ind w:firstLine="422" w:firstLineChars="200"/>
        <w:rPr>
          <w:rFonts w:ascii="宋体" w:hAnsi="宋体"/>
          <w:b/>
          <w:sz w:val="28"/>
          <w:szCs w:val="28"/>
        </w:rPr>
      </w:pPr>
      <w:r>
        <w:rPr>
          <w:rFonts w:hint="eastAsia" w:ascii="宋体" w:hAnsi="宋体"/>
          <w:b/>
          <w:kern w:val="0"/>
          <w:szCs w:val="21"/>
        </w:rPr>
        <w:t>3.</w:t>
      </w:r>
      <w:r>
        <w:rPr>
          <w:rFonts w:hint="eastAsia" w:ascii="宋体" w:hAnsi="宋体"/>
          <w:b/>
          <w:spacing w:val="-4"/>
          <w:kern w:val="0"/>
          <w:szCs w:val="21"/>
        </w:rPr>
        <w:t>供应商成立不足三年的，提供自成立以来的财务会计报表。</w:t>
      </w:r>
    </w:p>
    <w:p>
      <w:pPr>
        <w:rPr>
          <w:rFonts w:ascii="宋体" w:hAnsi="宋体" w:cs="微软雅黑"/>
          <w:position w:val="-1"/>
          <w:sz w:val="28"/>
          <w:szCs w:val="28"/>
        </w:rPr>
      </w:pPr>
    </w:p>
    <w:p>
      <w:pPr>
        <w:jc w:val="center"/>
        <w:rPr>
          <w:rFonts w:ascii="宋体" w:hAnsi="宋体"/>
          <w:sz w:val="30"/>
          <w:szCs w:val="30"/>
        </w:rPr>
      </w:pPr>
      <w:r>
        <w:rPr>
          <w:rFonts w:ascii="宋体" w:hAnsi="宋体" w:cs="微软雅黑"/>
          <w:position w:val="-1"/>
          <w:sz w:val="28"/>
          <w:szCs w:val="28"/>
        </w:rPr>
        <w:br w:type="page"/>
      </w:r>
      <w:r>
        <w:rPr>
          <w:rFonts w:hint="eastAsia" w:ascii="宋体" w:hAnsi="宋体" w:cs="微软雅黑"/>
          <w:position w:val="-1"/>
          <w:sz w:val="28"/>
          <w:szCs w:val="28"/>
        </w:rPr>
        <w:t>（四）</w:t>
      </w:r>
      <w:r>
        <w:rPr>
          <w:rFonts w:hint="eastAsia" w:ascii="宋体" w:hAnsi="宋体"/>
          <w:sz w:val="30"/>
          <w:szCs w:val="30"/>
        </w:rPr>
        <w:t>承 诺 函(信誉)</w:t>
      </w:r>
    </w:p>
    <w:p>
      <w:pPr>
        <w:rPr>
          <w:rFonts w:ascii="宋体" w:hAnsi="宋体"/>
          <w:szCs w:val="21"/>
          <w:u w:val="single"/>
        </w:rPr>
      </w:pPr>
    </w:p>
    <w:p>
      <w:pPr>
        <w:spacing w:line="440" w:lineRule="exact"/>
        <w:rPr>
          <w:rFonts w:ascii="宋体" w:hAnsi="宋体"/>
          <w:sz w:val="24"/>
        </w:rPr>
      </w:pPr>
      <w:r>
        <w:rPr>
          <w:rFonts w:hint="eastAsia" w:ascii="宋体" w:hAnsi="宋体"/>
          <w:sz w:val="24"/>
          <w:u w:val="single"/>
        </w:rPr>
        <w:t xml:space="preserve">                     </w:t>
      </w:r>
      <w:r>
        <w:rPr>
          <w:rFonts w:hint="eastAsia" w:ascii="宋体" w:hAnsi="宋体"/>
          <w:sz w:val="24"/>
        </w:rPr>
        <w:t>(采购人名称)：</w:t>
      </w:r>
      <w:r>
        <w:rPr>
          <w:rFonts w:ascii="宋体" w:hAnsi="宋体"/>
          <w:sz w:val="24"/>
        </w:rPr>
        <w:t xml:space="preserve"> </w:t>
      </w:r>
    </w:p>
    <w:p>
      <w:pPr>
        <w:spacing w:before="120" w:beforeLines="50" w:line="440" w:lineRule="exact"/>
        <w:ind w:firstLine="480" w:firstLineChars="200"/>
        <w:rPr>
          <w:rFonts w:ascii="宋体" w:hAnsi="宋体"/>
          <w:sz w:val="24"/>
        </w:rPr>
      </w:pPr>
      <w:r>
        <w:rPr>
          <w:rFonts w:hint="eastAsia" w:ascii="宋体" w:hAnsi="宋体"/>
          <w:sz w:val="24"/>
        </w:rPr>
        <w:t>我方参加了</w:t>
      </w:r>
      <w:r>
        <w:rPr>
          <w:rFonts w:hint="eastAsia" w:ascii="宋体" w:hAnsi="宋体"/>
          <w:sz w:val="24"/>
          <w:u w:val="single"/>
        </w:rPr>
        <w:t xml:space="preserve">       合同包</w:t>
      </w:r>
      <w:r>
        <w:rPr>
          <w:rFonts w:hint="eastAsia" w:ascii="宋体" w:hAnsi="宋体"/>
          <w:sz w:val="24"/>
        </w:rPr>
        <w:t>(项目名称)公开，我方郑重承诺：</w:t>
      </w:r>
    </w:p>
    <w:p>
      <w:pPr>
        <w:spacing w:line="440" w:lineRule="exact"/>
        <w:ind w:firstLine="480" w:firstLineChars="200"/>
        <w:rPr>
          <w:rFonts w:ascii="宋体" w:hAnsi="宋体"/>
          <w:sz w:val="24"/>
        </w:rPr>
      </w:pPr>
      <w:r>
        <w:rPr>
          <w:rFonts w:ascii="宋体" w:hAnsi="宋体"/>
          <w:sz w:val="24"/>
        </w:rPr>
        <w:t>1</w:t>
      </w:r>
      <w:r>
        <w:rPr>
          <w:rFonts w:hint="eastAsia" w:ascii="宋体" w:hAnsi="宋体"/>
          <w:sz w:val="24"/>
        </w:rPr>
        <w:t>.未被省级及以上相关主管部门取消项目所在地参加采购资格且处于有效期内；</w:t>
      </w:r>
    </w:p>
    <w:p>
      <w:pPr>
        <w:spacing w:line="440" w:lineRule="exact"/>
        <w:ind w:firstLine="480" w:firstLineChars="200"/>
        <w:rPr>
          <w:rFonts w:ascii="宋体" w:hAnsi="宋体"/>
          <w:sz w:val="24"/>
        </w:rPr>
      </w:pPr>
      <w:r>
        <w:rPr>
          <w:rFonts w:hint="eastAsia" w:ascii="宋体" w:hAnsi="宋体"/>
          <w:sz w:val="24"/>
        </w:rPr>
        <w:t>2.未被责令停业，暂扣或吊销执照；</w:t>
      </w:r>
    </w:p>
    <w:p>
      <w:pPr>
        <w:spacing w:line="440" w:lineRule="exact"/>
        <w:ind w:firstLine="480" w:firstLineChars="200"/>
        <w:rPr>
          <w:rFonts w:ascii="宋体" w:hAnsi="宋体"/>
          <w:sz w:val="24"/>
        </w:rPr>
      </w:pPr>
      <w:r>
        <w:rPr>
          <w:rFonts w:hint="eastAsia" w:ascii="宋体" w:hAnsi="宋体"/>
          <w:sz w:val="24"/>
        </w:rPr>
        <w:t>3.没有进入清算程序，或被宣告破产，或其他丧失履约能力的情形；</w:t>
      </w:r>
    </w:p>
    <w:p>
      <w:pPr>
        <w:spacing w:line="440" w:lineRule="exact"/>
        <w:ind w:firstLine="480" w:firstLineChars="200"/>
        <w:rPr>
          <w:rFonts w:ascii="宋体" w:hAnsi="宋体"/>
          <w:sz w:val="24"/>
        </w:rPr>
      </w:pPr>
      <w:r>
        <w:rPr>
          <w:rFonts w:hint="eastAsia" w:ascii="宋体" w:hAnsi="宋体"/>
          <w:sz w:val="24"/>
        </w:rPr>
        <w:t>4.没有会对承担本项目造成重大影响的正在诉讼的案件；</w:t>
      </w:r>
    </w:p>
    <w:p>
      <w:pPr>
        <w:spacing w:line="440" w:lineRule="exact"/>
        <w:ind w:firstLine="480" w:firstLineChars="200"/>
        <w:rPr>
          <w:rFonts w:ascii="宋体" w:hAnsi="宋体"/>
          <w:sz w:val="24"/>
        </w:rPr>
      </w:pPr>
      <w:r>
        <w:rPr>
          <w:rFonts w:hint="eastAsia" w:ascii="宋体" w:hAnsi="宋体"/>
          <w:sz w:val="24"/>
        </w:rPr>
        <w:t>5.没有受到审计、财政、监察、税务、工商、证券监管、银行监管等有关部门查处且尚未解除从业限制状态；</w:t>
      </w:r>
    </w:p>
    <w:p>
      <w:pPr>
        <w:spacing w:line="440" w:lineRule="exact"/>
        <w:ind w:firstLine="480" w:firstLineChars="200"/>
        <w:rPr>
          <w:rFonts w:ascii="宋体" w:hAnsi="宋体"/>
          <w:sz w:val="24"/>
        </w:rPr>
      </w:pPr>
      <w:r>
        <w:rPr>
          <w:rFonts w:hint="eastAsia" w:ascii="宋体" w:hAnsi="宋体"/>
          <w:sz w:val="24"/>
        </w:rPr>
        <w:t>6.通过国家企业信用信息公示系统（</w:t>
      </w:r>
      <w:r>
        <w:rPr>
          <w:rFonts w:ascii="宋体" w:hAnsi="宋体" w:cs="宋体"/>
          <w:spacing w:val="-10"/>
          <w:sz w:val="24"/>
        </w:rPr>
        <w:t>http://www.gsxt.gov.cn/</w:t>
      </w:r>
      <w:r>
        <w:rPr>
          <w:rFonts w:hint="eastAsia" w:ascii="宋体" w:hAnsi="宋体"/>
          <w:sz w:val="24"/>
        </w:rPr>
        <w:t>）查询未被</w:t>
      </w:r>
      <w:r>
        <w:rPr>
          <w:rFonts w:ascii="宋体" w:hAnsi="宋体"/>
          <w:sz w:val="24"/>
        </w:rPr>
        <w:t>列入严重违法失信企业名单</w:t>
      </w:r>
      <w:r>
        <w:rPr>
          <w:rFonts w:hint="eastAsia" w:ascii="宋体" w:hAnsi="宋体"/>
          <w:sz w:val="24"/>
        </w:rPr>
        <w:t>；</w:t>
      </w:r>
    </w:p>
    <w:p>
      <w:pPr>
        <w:spacing w:line="440" w:lineRule="exact"/>
        <w:ind w:firstLine="480" w:firstLineChars="200"/>
        <w:rPr>
          <w:rFonts w:ascii="宋体" w:hAnsi="宋体"/>
          <w:sz w:val="24"/>
        </w:rPr>
      </w:pPr>
      <w:r>
        <w:rPr>
          <w:rFonts w:hint="eastAsia" w:ascii="宋体" w:hAnsi="宋体"/>
          <w:sz w:val="24"/>
        </w:rPr>
        <w:t>7.通过“信用中国”网站（http: //www.creditchina.gov.cn/）查询未被列入失信被执行人名单；</w:t>
      </w:r>
    </w:p>
    <w:p>
      <w:pPr>
        <w:spacing w:line="440" w:lineRule="exact"/>
        <w:ind w:firstLine="480" w:firstLineChars="200"/>
        <w:rPr>
          <w:rFonts w:ascii="宋体" w:hAnsi="宋体"/>
          <w:sz w:val="24"/>
        </w:rPr>
      </w:pPr>
      <w:r>
        <w:rPr>
          <w:rFonts w:hint="eastAsia" w:ascii="宋体" w:hAnsi="宋体"/>
          <w:sz w:val="24"/>
        </w:rPr>
        <w:t>8.近三年内供应商或其供应商的法定代表人无行贿犯罪记录。</w:t>
      </w:r>
    </w:p>
    <w:p>
      <w:pPr>
        <w:spacing w:line="440" w:lineRule="exact"/>
        <w:ind w:firstLine="480" w:firstLineChars="200"/>
        <w:rPr>
          <w:rFonts w:ascii="宋体" w:hAnsi="宋体"/>
          <w:sz w:val="24"/>
        </w:rPr>
      </w:pPr>
    </w:p>
    <w:p>
      <w:pPr>
        <w:spacing w:line="440" w:lineRule="exact"/>
        <w:ind w:firstLine="480" w:firstLineChars="200"/>
        <w:rPr>
          <w:rFonts w:ascii="宋体" w:hAnsi="宋体"/>
          <w:sz w:val="24"/>
        </w:rPr>
      </w:pPr>
      <w:r>
        <w:rPr>
          <w:rFonts w:hint="eastAsia" w:ascii="宋体" w:hAnsi="宋体"/>
          <w:sz w:val="24"/>
        </w:rPr>
        <w:t>如我方违背了上述承诺，采购人有权取消我方的成交供应商资格，并由采购人将我方的违约行为上报相关主管部门。</w:t>
      </w:r>
    </w:p>
    <w:p>
      <w:pPr>
        <w:spacing w:line="440" w:lineRule="exact"/>
        <w:rPr>
          <w:rFonts w:ascii="宋体" w:hAnsi="宋体"/>
          <w:sz w:val="24"/>
        </w:rPr>
      </w:pPr>
    </w:p>
    <w:p>
      <w:pPr>
        <w:spacing w:line="440" w:lineRule="exact"/>
        <w:rPr>
          <w:rFonts w:ascii="宋体" w:hAnsi="宋体"/>
          <w:sz w:val="24"/>
        </w:rPr>
      </w:pPr>
    </w:p>
    <w:p>
      <w:pPr>
        <w:spacing w:line="440" w:lineRule="exact"/>
        <w:rPr>
          <w:rFonts w:ascii="宋体" w:hAnsi="宋体"/>
          <w:sz w:val="24"/>
        </w:rPr>
      </w:pPr>
    </w:p>
    <w:p>
      <w:pPr>
        <w:spacing w:line="560" w:lineRule="exact"/>
        <w:rPr>
          <w:rFonts w:ascii="宋体" w:hAnsi="宋体"/>
          <w:sz w:val="24"/>
        </w:rPr>
      </w:pPr>
      <w:r>
        <w:rPr>
          <w:rFonts w:hint="eastAsia" w:ascii="宋体" w:hAnsi="宋体"/>
          <w:sz w:val="24"/>
        </w:rPr>
        <w:t xml:space="preserve">                            供 应 商：</w:t>
      </w:r>
      <w:r>
        <w:rPr>
          <w:rFonts w:hint="eastAsia" w:ascii="宋体" w:hAnsi="宋体"/>
          <w:sz w:val="24"/>
          <w:u w:val="single"/>
        </w:rPr>
        <w:t xml:space="preserve">                      </w:t>
      </w:r>
      <w:r>
        <w:rPr>
          <w:rFonts w:hint="eastAsia" w:ascii="宋体" w:hAnsi="宋体"/>
          <w:sz w:val="24"/>
        </w:rPr>
        <w:t>(盖单位章)</w:t>
      </w:r>
    </w:p>
    <w:p>
      <w:pPr>
        <w:spacing w:line="560" w:lineRule="exact"/>
        <w:rPr>
          <w:rFonts w:ascii="宋体" w:hAnsi="宋体"/>
          <w:sz w:val="24"/>
        </w:rPr>
      </w:pPr>
      <w:r>
        <w:rPr>
          <w:rFonts w:hint="eastAsia" w:ascii="宋体" w:hAnsi="宋体"/>
          <w:sz w:val="24"/>
        </w:rPr>
        <w:t xml:space="preserve">                            法定代表人或其委托代理人：</w:t>
      </w:r>
      <w:r>
        <w:rPr>
          <w:rFonts w:hint="eastAsia" w:ascii="宋体" w:hAnsi="宋体"/>
          <w:sz w:val="24"/>
          <w:u w:val="single"/>
        </w:rPr>
        <w:t xml:space="preserve">          </w:t>
      </w:r>
      <w:r>
        <w:rPr>
          <w:rFonts w:hint="eastAsia" w:ascii="宋体" w:hAnsi="宋体"/>
          <w:sz w:val="24"/>
        </w:rPr>
        <w:t>(签字)</w:t>
      </w:r>
    </w:p>
    <w:p>
      <w:pPr>
        <w:spacing w:line="560" w:lineRule="exact"/>
        <w:rPr>
          <w:rFonts w:ascii="宋体" w:hAnsi="宋体"/>
          <w:sz w:val="24"/>
        </w:rPr>
      </w:pPr>
      <w:r>
        <w:rPr>
          <w:rFonts w:hint="eastAsia" w:ascii="宋体" w:hAnsi="宋体"/>
          <w:sz w:val="24"/>
        </w:rPr>
        <w:t xml:space="preserve">                                             </w:t>
      </w:r>
      <w:r>
        <w:rPr>
          <w:rFonts w:ascii="宋体" w:hAnsi="宋体"/>
          <w:sz w:val="24"/>
        </w:rPr>
        <w:t xml:space="preserve">    </w:t>
      </w:r>
      <w:r>
        <w:rPr>
          <w:rFonts w:hint="eastAsia" w:ascii="宋体" w:hAnsi="宋体"/>
          <w:sz w:val="24"/>
          <w:u w:val="single"/>
        </w:rPr>
        <w:t xml:space="preserve">     </w:t>
      </w:r>
      <w:r>
        <w:rPr>
          <w:rFonts w:hint="eastAsia" w:ascii="宋体" w:hAnsi="宋体"/>
          <w:sz w:val="24"/>
        </w:rPr>
        <w:t xml:space="preserve"> 年</w:t>
      </w:r>
      <w:r>
        <w:rPr>
          <w:rFonts w:ascii="宋体" w:hAnsi="宋体"/>
          <w:sz w:val="24"/>
        </w:rPr>
        <w:t>____</w:t>
      </w:r>
      <w:r>
        <w:rPr>
          <w:rFonts w:hint="eastAsia" w:ascii="宋体" w:hAnsi="宋体"/>
          <w:sz w:val="24"/>
        </w:rPr>
        <w:t>月</w:t>
      </w:r>
      <w:r>
        <w:rPr>
          <w:rFonts w:hint="eastAsia" w:ascii="宋体" w:hAnsi="宋体"/>
          <w:sz w:val="24"/>
          <w:u w:val="single"/>
        </w:rPr>
        <w:t xml:space="preserve">    </w:t>
      </w:r>
      <w:r>
        <w:rPr>
          <w:rFonts w:hint="eastAsia" w:ascii="宋体" w:hAnsi="宋体"/>
          <w:sz w:val="24"/>
        </w:rPr>
        <w:t>日</w:t>
      </w:r>
    </w:p>
    <w:p>
      <w:pPr>
        <w:spacing w:line="380" w:lineRule="exact"/>
        <w:rPr>
          <w:rFonts w:ascii="宋体" w:hAnsi="宋体"/>
          <w:szCs w:val="21"/>
        </w:rPr>
      </w:pPr>
    </w:p>
    <w:p>
      <w:pPr>
        <w:spacing w:line="380" w:lineRule="exact"/>
        <w:rPr>
          <w:rFonts w:ascii="宋体" w:hAnsi="宋体"/>
          <w:szCs w:val="21"/>
        </w:rPr>
      </w:pPr>
    </w:p>
    <w:p>
      <w:pPr>
        <w:spacing w:line="380" w:lineRule="exact"/>
        <w:rPr>
          <w:rFonts w:ascii="宋体" w:hAnsi="宋体" w:cs="宋体"/>
          <w:b/>
        </w:rPr>
      </w:pPr>
      <w:r>
        <w:rPr>
          <w:rFonts w:hint="eastAsia" w:ascii="宋体" w:hAnsi="宋体"/>
          <w:b/>
          <w:szCs w:val="21"/>
        </w:rPr>
        <w:t>注：</w:t>
      </w:r>
      <w:r>
        <w:rPr>
          <w:rFonts w:hint="eastAsia" w:ascii="宋体" w:hAnsi="宋体" w:cs="宋体"/>
          <w:b/>
        </w:rPr>
        <w:t>1.</w:t>
      </w:r>
      <w:r>
        <w:rPr>
          <w:rFonts w:hint="eastAsia" w:ascii="宋体" w:hAnsi="宋体" w:cs="宋体"/>
          <w:b/>
          <w:spacing w:val="-10"/>
        </w:rPr>
        <w:t>本承诺函后附</w:t>
      </w:r>
      <w:r>
        <w:rPr>
          <w:rFonts w:ascii="宋体" w:hAnsi="宋体" w:cs="宋体"/>
          <w:b/>
          <w:spacing w:val="-10"/>
        </w:rPr>
        <w:t>国家企业信用信息公示系统（http://www.gsxt.gov.cn/）</w:t>
      </w:r>
      <w:r>
        <w:rPr>
          <w:rFonts w:hint="eastAsia" w:ascii="宋体" w:hAnsi="宋体" w:cs="宋体"/>
          <w:b/>
          <w:spacing w:val="-10"/>
        </w:rPr>
        <w:t>的查询网页截图</w:t>
      </w:r>
      <w:r>
        <w:rPr>
          <w:rFonts w:hint="eastAsia" w:ascii="宋体" w:hAnsi="宋体" w:cs="宋体"/>
          <w:b/>
        </w:rPr>
        <w:t>；</w:t>
      </w:r>
    </w:p>
    <w:p>
      <w:pPr>
        <w:spacing w:line="380" w:lineRule="exact"/>
        <w:ind w:firstLine="424" w:firstLineChars="201"/>
        <w:rPr>
          <w:rFonts w:ascii="宋体" w:hAnsi="宋体" w:cs="宋体"/>
          <w:b/>
          <w:spacing w:val="-10"/>
        </w:rPr>
      </w:pPr>
      <w:r>
        <w:rPr>
          <w:rFonts w:hint="eastAsia" w:ascii="宋体" w:hAnsi="宋体" w:cs="宋体"/>
          <w:b/>
        </w:rPr>
        <w:t>2.本</w:t>
      </w:r>
      <w:r>
        <w:rPr>
          <w:rFonts w:hint="eastAsia" w:ascii="宋体" w:hAnsi="宋体" w:cs="宋体"/>
          <w:b/>
          <w:spacing w:val="-10"/>
        </w:rPr>
        <w:t>承诺函后附“信用中国”网站（http: //www.creditchina.gov.cn）的查询网页截图；</w:t>
      </w:r>
    </w:p>
    <w:p>
      <w:pPr>
        <w:spacing w:line="380" w:lineRule="exact"/>
        <w:ind w:firstLine="426" w:firstLineChars="223"/>
        <w:rPr>
          <w:rFonts w:ascii="宋体" w:hAnsi="宋体"/>
          <w:b/>
          <w:szCs w:val="21"/>
        </w:rPr>
      </w:pPr>
      <w:r>
        <w:rPr>
          <w:rFonts w:hint="eastAsia" w:ascii="宋体" w:hAnsi="宋体" w:cs="宋体"/>
          <w:b/>
          <w:spacing w:val="-10"/>
        </w:rPr>
        <w:t>3.</w:t>
      </w:r>
      <w:r>
        <w:rPr>
          <w:rFonts w:hint="eastAsia" w:ascii="宋体" w:hAnsi="宋体" w:cs="宋体"/>
          <w:b/>
        </w:rPr>
        <w:t>本承诺函后附中国裁判文书网(</w:t>
      </w:r>
      <w:r>
        <w:fldChar w:fldCharType="begin"/>
      </w:r>
      <w:r>
        <w:instrText xml:space="preserve"> HYPERLINK "http://wenshu.court.gov.cn/" </w:instrText>
      </w:r>
      <w:r>
        <w:fldChar w:fldCharType="separate"/>
      </w:r>
      <w:r>
        <w:rPr>
          <w:rStyle w:val="14"/>
          <w:rFonts w:ascii="宋体" w:hAnsi="宋体" w:cs="宋体"/>
          <w:b/>
          <w:color w:val="auto"/>
        </w:rPr>
        <w:t>http://wenshu.court.gov.cn/</w:t>
      </w:r>
      <w:r>
        <w:rPr>
          <w:rStyle w:val="14"/>
          <w:rFonts w:ascii="宋体" w:hAnsi="宋体" w:cs="宋体"/>
          <w:b/>
          <w:color w:val="auto"/>
        </w:rPr>
        <w:fldChar w:fldCharType="end"/>
      </w:r>
      <w:r>
        <w:rPr>
          <w:rFonts w:hint="eastAsia" w:ascii="宋体" w:hAnsi="宋体" w:cs="宋体"/>
          <w:b/>
        </w:rPr>
        <w:t>)的查询网页截图</w:t>
      </w:r>
      <w:r>
        <w:rPr>
          <w:rFonts w:hint="eastAsia" w:ascii="宋体" w:hAnsi="宋体"/>
          <w:b/>
        </w:rPr>
        <w:t>。</w:t>
      </w:r>
    </w:p>
    <w:p>
      <w:pPr>
        <w:autoSpaceDE w:val="0"/>
        <w:autoSpaceDN w:val="0"/>
        <w:adjustRightInd w:val="0"/>
        <w:spacing w:line="380" w:lineRule="exact"/>
        <w:rPr>
          <w:rFonts w:ascii="宋体" w:hAnsi="宋体"/>
        </w:rPr>
      </w:pPr>
      <w:r>
        <w:rPr>
          <w:rFonts w:ascii="宋体" w:hAnsi="宋体"/>
        </w:rPr>
        <w:br w:type="page"/>
      </w:r>
    </w:p>
    <w:p>
      <w:pPr>
        <w:spacing w:line="380" w:lineRule="exact"/>
        <w:jc w:val="center"/>
        <w:rPr>
          <w:rFonts w:ascii="宋体" w:hAnsi="宋体" w:cs="微软雅黑"/>
          <w:b/>
          <w:position w:val="-1"/>
          <w:sz w:val="30"/>
          <w:szCs w:val="30"/>
        </w:rPr>
      </w:pPr>
      <w:r>
        <w:rPr>
          <w:rFonts w:hint="eastAsia" w:ascii="宋体" w:hAnsi="宋体" w:cs="微软雅黑"/>
          <w:b/>
          <w:position w:val="-1"/>
          <w:sz w:val="30"/>
          <w:szCs w:val="30"/>
        </w:rPr>
        <w:t>七、技术能力相关资料</w:t>
      </w:r>
    </w:p>
    <w:p>
      <w:pPr>
        <w:spacing w:line="380" w:lineRule="exact"/>
        <w:rPr>
          <w:rFonts w:ascii="宋体" w:hAnsi="宋体" w:cs="微软雅黑"/>
          <w:position w:val="-1"/>
          <w:szCs w:val="21"/>
        </w:rPr>
      </w:pPr>
    </w:p>
    <w:p>
      <w:pPr>
        <w:spacing w:line="440" w:lineRule="exact"/>
        <w:ind w:left="420"/>
        <w:rPr>
          <w:rFonts w:ascii="宋体" w:hAnsi="宋体" w:cs="微软雅黑"/>
          <w:sz w:val="24"/>
        </w:rPr>
      </w:pPr>
      <w:r>
        <w:rPr>
          <w:rFonts w:hint="eastAsia" w:ascii="宋体" w:hAnsi="宋体" w:cs="微软雅黑"/>
          <w:sz w:val="24"/>
        </w:rPr>
        <w:t>1.提供</w:t>
      </w:r>
      <w:r>
        <w:rPr>
          <w:rFonts w:hint="eastAsia" w:ascii="宋体" w:hAnsi="宋体" w:cs="微软雅黑"/>
          <w:sz w:val="24"/>
          <w:lang w:eastAsia="zh-CN"/>
        </w:rPr>
        <w:t>招标文件</w:t>
      </w:r>
      <w:r>
        <w:rPr>
          <w:rFonts w:hint="eastAsia" w:ascii="宋体" w:hAnsi="宋体" w:cs="微软雅黑"/>
          <w:sz w:val="24"/>
        </w:rPr>
        <w:t>中第三章采购人需求中的相关证明资料</w:t>
      </w:r>
      <w:r>
        <w:rPr>
          <w:rFonts w:hint="eastAsia" w:ascii="宋体" w:hAnsi="宋体" w:cs="宋体"/>
          <w:sz w:val="24"/>
        </w:rPr>
        <w:t>；；</w:t>
      </w:r>
    </w:p>
    <w:p>
      <w:pPr>
        <w:spacing w:line="440" w:lineRule="exact"/>
        <w:ind w:left="420"/>
        <w:rPr>
          <w:rFonts w:ascii="宋体" w:hAnsi="宋体" w:cs="微软雅黑"/>
          <w:sz w:val="24"/>
        </w:rPr>
      </w:pPr>
      <w:r>
        <w:rPr>
          <w:rFonts w:hint="eastAsia" w:ascii="宋体" w:hAnsi="宋体" w:cs="微软雅黑"/>
          <w:sz w:val="24"/>
        </w:rPr>
        <w:t>2.提供</w:t>
      </w:r>
      <w:r>
        <w:rPr>
          <w:rFonts w:hint="eastAsia" w:ascii="宋体" w:hAnsi="宋体" w:cs="微软雅黑"/>
          <w:sz w:val="24"/>
          <w:lang w:eastAsia="zh-CN"/>
        </w:rPr>
        <w:t>招标文件</w:t>
      </w:r>
      <w:r>
        <w:rPr>
          <w:rFonts w:hint="eastAsia" w:ascii="宋体" w:hAnsi="宋体" w:cs="微软雅黑"/>
          <w:sz w:val="24"/>
        </w:rPr>
        <w:t xml:space="preserve">中技术能力和技术服务中的相关证明资料； </w:t>
      </w:r>
    </w:p>
    <w:p>
      <w:pPr>
        <w:spacing w:line="440" w:lineRule="exact"/>
        <w:ind w:left="420"/>
        <w:rPr>
          <w:rFonts w:ascii="宋体" w:hAnsi="宋体" w:cs="微软雅黑"/>
          <w:szCs w:val="21"/>
        </w:rPr>
      </w:pPr>
      <w:r>
        <w:rPr>
          <w:rFonts w:hint="eastAsia" w:ascii="宋体" w:hAnsi="宋体" w:cs="微软雅黑"/>
          <w:sz w:val="24"/>
        </w:rPr>
        <w:t>3.</w:t>
      </w:r>
      <w:r>
        <w:rPr>
          <w:rFonts w:hint="eastAsia" w:ascii="宋体" w:hAnsi="宋体" w:cs="宋体"/>
          <w:sz w:val="24"/>
        </w:rPr>
        <w:t>供应商认为应提供的其他资料。</w:t>
      </w:r>
      <w:r>
        <w:rPr>
          <w:rFonts w:hint="eastAsia" w:ascii="宋体" w:hAnsi="宋体" w:cs="微软雅黑"/>
          <w:szCs w:val="21"/>
        </w:rPr>
        <w:t xml:space="preserve"> </w:t>
      </w:r>
    </w:p>
    <w:p>
      <w:pPr>
        <w:spacing w:line="380" w:lineRule="exact"/>
        <w:rPr>
          <w:rFonts w:ascii="宋体" w:hAnsi="宋体" w:cs="微软雅黑"/>
          <w:szCs w:val="21"/>
        </w:rPr>
      </w:pPr>
    </w:p>
    <w:p>
      <w:pPr>
        <w:spacing w:line="380" w:lineRule="exact"/>
        <w:rPr>
          <w:rFonts w:ascii="宋体" w:hAnsi="宋体" w:cs="微软雅黑"/>
          <w:position w:val="-1"/>
          <w:szCs w:val="21"/>
        </w:rPr>
      </w:pPr>
    </w:p>
    <w:p>
      <w:pPr>
        <w:spacing w:line="380" w:lineRule="exact"/>
        <w:rPr>
          <w:rFonts w:ascii="宋体" w:hAnsi="宋体"/>
        </w:rPr>
      </w:pPr>
    </w:p>
    <w:p>
      <w:pPr>
        <w:spacing w:line="380" w:lineRule="exact"/>
        <w:rPr>
          <w:rFonts w:ascii="宋体" w:hAnsi="宋体" w:cs="微软雅黑"/>
          <w:position w:val="-1"/>
          <w:szCs w:val="21"/>
        </w:rPr>
      </w:pPr>
    </w:p>
    <w:p>
      <w:pPr>
        <w:spacing w:line="380" w:lineRule="exact"/>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position w:val="-1"/>
          <w:sz w:val="28"/>
          <w:szCs w:val="28"/>
        </w:rPr>
      </w:pPr>
    </w:p>
    <w:p>
      <w:pPr>
        <w:spacing w:line="380" w:lineRule="exact"/>
        <w:jc w:val="center"/>
        <w:rPr>
          <w:rFonts w:ascii="宋体" w:hAnsi="宋体" w:cs="微软雅黑"/>
          <w:b/>
          <w:position w:val="-1"/>
          <w:sz w:val="28"/>
          <w:szCs w:val="28"/>
        </w:rPr>
      </w:pPr>
      <w:r>
        <w:rPr>
          <w:rFonts w:ascii="宋体" w:hAnsi="宋体" w:cs="微软雅黑"/>
          <w:b/>
          <w:position w:val="-1"/>
          <w:sz w:val="28"/>
          <w:szCs w:val="28"/>
        </w:rPr>
        <w:br w:type="page"/>
      </w:r>
    </w:p>
    <w:p>
      <w:pPr>
        <w:spacing w:line="380" w:lineRule="exact"/>
        <w:jc w:val="center"/>
        <w:rPr>
          <w:rFonts w:ascii="宋体" w:hAnsi="宋体" w:cs="微软雅黑"/>
          <w:b/>
          <w:position w:val="-1"/>
          <w:sz w:val="30"/>
          <w:szCs w:val="30"/>
        </w:rPr>
      </w:pPr>
      <w:r>
        <w:rPr>
          <w:rFonts w:hint="eastAsia" w:ascii="宋体" w:hAnsi="宋体" w:cs="微软雅黑"/>
          <w:b/>
          <w:position w:val="-1"/>
          <w:sz w:val="30"/>
          <w:szCs w:val="30"/>
        </w:rPr>
        <w:t>八、技术指标偏离表</w:t>
      </w:r>
    </w:p>
    <w:p>
      <w:pPr>
        <w:spacing w:line="380" w:lineRule="exact"/>
        <w:jc w:val="center"/>
        <w:rPr>
          <w:rFonts w:ascii="宋体" w:hAnsi="宋体" w:cs="微软雅黑"/>
          <w:b/>
          <w:position w:val="-1"/>
          <w:sz w:val="30"/>
          <w:szCs w:val="30"/>
        </w:rPr>
      </w:pPr>
    </w:p>
    <w:tbl>
      <w:tblPr>
        <w:tblStyle w:val="11"/>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758"/>
        <w:gridCol w:w="2266"/>
        <w:gridCol w:w="2268"/>
        <w:gridCol w:w="975"/>
        <w:gridCol w:w="983"/>
        <w:gridCol w:w="113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58" w:type="dxa"/>
            <w:vAlign w:val="center"/>
          </w:tcPr>
          <w:p>
            <w:pPr>
              <w:autoSpaceDE w:val="0"/>
              <w:autoSpaceDN w:val="0"/>
              <w:adjustRightInd w:val="0"/>
              <w:jc w:val="center"/>
              <w:rPr>
                <w:rFonts w:ascii="宋体" w:hAnsi="宋体" w:cs="Arial"/>
                <w:b/>
                <w:bCs/>
                <w:szCs w:val="21"/>
              </w:rPr>
            </w:pPr>
            <w:r>
              <w:rPr>
                <w:rFonts w:hint="eastAsia" w:ascii="宋体" w:hAnsi="宋体" w:cs="Arial"/>
                <w:b/>
                <w:bCs/>
                <w:szCs w:val="21"/>
              </w:rPr>
              <w:t>序号</w:t>
            </w:r>
          </w:p>
        </w:tc>
        <w:tc>
          <w:tcPr>
            <w:tcW w:w="2266" w:type="dxa"/>
            <w:vAlign w:val="center"/>
          </w:tcPr>
          <w:p>
            <w:pPr>
              <w:autoSpaceDE w:val="0"/>
              <w:autoSpaceDN w:val="0"/>
              <w:adjustRightInd w:val="0"/>
              <w:jc w:val="center"/>
              <w:rPr>
                <w:rFonts w:ascii="宋体" w:hAnsi="宋体" w:cs="Arial"/>
                <w:b/>
                <w:bCs/>
                <w:szCs w:val="21"/>
              </w:rPr>
            </w:pPr>
            <w:r>
              <w:rPr>
                <w:rFonts w:hint="eastAsia" w:ascii="宋体" w:hAnsi="宋体" w:cs="Arial"/>
                <w:b/>
                <w:bCs/>
                <w:szCs w:val="21"/>
                <w:lang w:eastAsia="zh-CN"/>
              </w:rPr>
              <w:t>招标文件</w:t>
            </w:r>
            <w:r>
              <w:rPr>
                <w:rFonts w:hint="eastAsia" w:ascii="宋体" w:hAnsi="宋体" w:cs="Arial"/>
                <w:b/>
                <w:bCs/>
                <w:szCs w:val="21"/>
              </w:rPr>
              <w:t>的要求的设备技术参数</w:t>
            </w:r>
          </w:p>
        </w:tc>
        <w:tc>
          <w:tcPr>
            <w:tcW w:w="2268" w:type="dxa"/>
            <w:vAlign w:val="center"/>
          </w:tcPr>
          <w:p>
            <w:pPr>
              <w:autoSpaceDE w:val="0"/>
              <w:autoSpaceDN w:val="0"/>
              <w:adjustRightInd w:val="0"/>
              <w:jc w:val="center"/>
              <w:rPr>
                <w:rFonts w:ascii="宋体" w:hAnsi="宋体" w:cs="Arial"/>
                <w:b/>
                <w:bCs/>
                <w:szCs w:val="21"/>
              </w:rPr>
            </w:pPr>
            <w:r>
              <w:rPr>
                <w:rFonts w:hint="eastAsia" w:ascii="宋体" w:hAnsi="宋体" w:cs="Arial"/>
                <w:b/>
                <w:bCs/>
                <w:szCs w:val="21"/>
              </w:rPr>
              <w:t>响应文件对应设备技术参数</w:t>
            </w:r>
          </w:p>
        </w:tc>
        <w:tc>
          <w:tcPr>
            <w:tcW w:w="975" w:type="dxa"/>
            <w:vAlign w:val="center"/>
          </w:tcPr>
          <w:p>
            <w:pPr>
              <w:autoSpaceDE w:val="0"/>
              <w:autoSpaceDN w:val="0"/>
              <w:adjustRightInd w:val="0"/>
              <w:jc w:val="center"/>
              <w:rPr>
                <w:rFonts w:ascii="宋体" w:hAnsi="宋体" w:cs="Arial"/>
                <w:b/>
                <w:bCs/>
                <w:szCs w:val="21"/>
              </w:rPr>
            </w:pPr>
            <w:r>
              <w:rPr>
                <w:rFonts w:hint="eastAsia" w:ascii="宋体" w:hAnsi="宋体" w:cs="Arial"/>
                <w:b/>
                <w:bCs/>
                <w:szCs w:val="21"/>
              </w:rPr>
              <w:t>偏离</w:t>
            </w:r>
          </w:p>
          <w:p>
            <w:pPr>
              <w:autoSpaceDE w:val="0"/>
              <w:autoSpaceDN w:val="0"/>
              <w:adjustRightInd w:val="0"/>
              <w:jc w:val="center"/>
              <w:rPr>
                <w:rFonts w:ascii="宋体" w:hAnsi="宋体" w:cs="Arial"/>
                <w:b/>
                <w:bCs/>
                <w:szCs w:val="21"/>
              </w:rPr>
            </w:pPr>
            <w:r>
              <w:rPr>
                <w:rFonts w:hint="eastAsia" w:ascii="宋体" w:hAnsi="宋体" w:cs="Arial"/>
                <w:b/>
                <w:bCs/>
                <w:szCs w:val="21"/>
              </w:rPr>
              <w:t>程度</w:t>
            </w:r>
          </w:p>
        </w:tc>
        <w:tc>
          <w:tcPr>
            <w:tcW w:w="983" w:type="dxa"/>
            <w:vAlign w:val="center"/>
          </w:tcPr>
          <w:p>
            <w:pPr>
              <w:autoSpaceDE w:val="0"/>
              <w:autoSpaceDN w:val="0"/>
              <w:adjustRightInd w:val="0"/>
              <w:jc w:val="center"/>
              <w:rPr>
                <w:rFonts w:ascii="宋体" w:hAnsi="宋体" w:cs="Arial"/>
                <w:b/>
                <w:bCs/>
                <w:szCs w:val="21"/>
              </w:rPr>
            </w:pPr>
            <w:r>
              <w:rPr>
                <w:rFonts w:hint="eastAsia" w:ascii="宋体" w:hAnsi="宋体" w:cs="Arial"/>
                <w:b/>
                <w:bCs/>
                <w:szCs w:val="21"/>
              </w:rPr>
              <w:t>偏离</w:t>
            </w:r>
          </w:p>
          <w:p>
            <w:pPr>
              <w:autoSpaceDE w:val="0"/>
              <w:autoSpaceDN w:val="0"/>
              <w:adjustRightInd w:val="0"/>
              <w:jc w:val="center"/>
              <w:rPr>
                <w:rFonts w:ascii="宋体" w:hAnsi="宋体" w:cs="Arial"/>
                <w:b/>
                <w:bCs/>
                <w:szCs w:val="21"/>
              </w:rPr>
            </w:pPr>
            <w:r>
              <w:rPr>
                <w:rFonts w:hint="eastAsia" w:ascii="宋体" w:hAnsi="宋体" w:cs="Arial"/>
                <w:b/>
                <w:bCs/>
                <w:szCs w:val="21"/>
              </w:rPr>
              <w:t>说明</w:t>
            </w:r>
          </w:p>
        </w:tc>
        <w:tc>
          <w:tcPr>
            <w:tcW w:w="1134" w:type="dxa"/>
            <w:vAlign w:val="center"/>
          </w:tcPr>
          <w:p>
            <w:pPr>
              <w:autoSpaceDE w:val="0"/>
              <w:autoSpaceDN w:val="0"/>
              <w:adjustRightInd w:val="0"/>
              <w:jc w:val="center"/>
              <w:rPr>
                <w:rFonts w:ascii="宋体" w:hAnsi="宋体" w:cs="Arial"/>
                <w:b/>
                <w:bCs/>
                <w:szCs w:val="21"/>
              </w:rPr>
            </w:pPr>
            <w:r>
              <w:rPr>
                <w:rFonts w:hint="eastAsia" w:ascii="宋体" w:hAnsi="宋体" w:cs="Arial"/>
                <w:b/>
                <w:bCs/>
                <w:szCs w:val="21"/>
              </w:rPr>
              <w:t>证明</w:t>
            </w:r>
          </w:p>
          <w:p>
            <w:pPr>
              <w:widowControl/>
              <w:jc w:val="center"/>
              <w:rPr>
                <w:rFonts w:ascii="宋体" w:hAnsi="宋体" w:cs="Arial"/>
                <w:b/>
                <w:bCs/>
                <w:szCs w:val="21"/>
              </w:rPr>
            </w:pPr>
            <w:r>
              <w:rPr>
                <w:rFonts w:hint="eastAsia" w:ascii="宋体" w:hAnsi="宋体" w:cs="Arial"/>
                <w:b/>
                <w:bCs/>
                <w:szCs w:val="21"/>
              </w:rPr>
              <w:t>资料</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58" w:type="dxa"/>
            <w:vAlign w:val="center"/>
          </w:tcPr>
          <w:p>
            <w:pPr>
              <w:autoSpaceDE w:val="0"/>
              <w:autoSpaceDN w:val="0"/>
              <w:adjustRightInd w:val="0"/>
              <w:jc w:val="center"/>
              <w:rPr>
                <w:rFonts w:ascii="宋体" w:hAnsi="宋体" w:cs="Arial"/>
                <w:szCs w:val="21"/>
              </w:rPr>
            </w:pPr>
            <w:r>
              <w:rPr>
                <w:rFonts w:hint="eastAsia" w:ascii="宋体" w:hAnsi="宋体" w:cs="Arial"/>
                <w:szCs w:val="21"/>
              </w:rPr>
              <w:t>1</w:t>
            </w:r>
          </w:p>
        </w:tc>
        <w:tc>
          <w:tcPr>
            <w:tcW w:w="2266" w:type="dxa"/>
            <w:vAlign w:val="center"/>
          </w:tcPr>
          <w:p>
            <w:pPr>
              <w:autoSpaceDE w:val="0"/>
              <w:autoSpaceDN w:val="0"/>
              <w:adjustRightInd w:val="0"/>
              <w:jc w:val="center"/>
              <w:rPr>
                <w:rFonts w:ascii="宋体" w:hAnsi="宋体" w:cs="Arial"/>
                <w:szCs w:val="21"/>
              </w:rPr>
            </w:pPr>
          </w:p>
        </w:tc>
        <w:tc>
          <w:tcPr>
            <w:tcW w:w="2268" w:type="dxa"/>
            <w:vAlign w:val="center"/>
          </w:tcPr>
          <w:p>
            <w:pPr>
              <w:autoSpaceDE w:val="0"/>
              <w:autoSpaceDN w:val="0"/>
              <w:adjustRightInd w:val="0"/>
              <w:jc w:val="center"/>
              <w:rPr>
                <w:rFonts w:ascii="宋体" w:hAnsi="宋体" w:cs="Arial"/>
                <w:szCs w:val="21"/>
              </w:rPr>
            </w:pPr>
          </w:p>
        </w:tc>
        <w:tc>
          <w:tcPr>
            <w:tcW w:w="975" w:type="dxa"/>
            <w:vAlign w:val="center"/>
          </w:tcPr>
          <w:p>
            <w:pPr>
              <w:autoSpaceDE w:val="0"/>
              <w:autoSpaceDN w:val="0"/>
              <w:adjustRightInd w:val="0"/>
              <w:jc w:val="center"/>
              <w:rPr>
                <w:rFonts w:ascii="宋体" w:hAnsi="宋体" w:cs="Arial"/>
                <w:szCs w:val="21"/>
              </w:rPr>
            </w:pPr>
          </w:p>
        </w:tc>
        <w:tc>
          <w:tcPr>
            <w:tcW w:w="983" w:type="dxa"/>
            <w:vAlign w:val="center"/>
          </w:tcPr>
          <w:p>
            <w:pPr>
              <w:autoSpaceDE w:val="0"/>
              <w:autoSpaceDN w:val="0"/>
              <w:adjustRightInd w:val="0"/>
              <w:jc w:val="center"/>
              <w:rPr>
                <w:rFonts w:ascii="宋体" w:hAnsi="宋体" w:cs="Arial"/>
                <w:szCs w:val="21"/>
              </w:rPr>
            </w:pPr>
          </w:p>
        </w:tc>
        <w:tc>
          <w:tcPr>
            <w:tcW w:w="1134" w:type="dxa"/>
            <w:vAlign w:val="center"/>
          </w:tcPr>
          <w:p>
            <w:pPr>
              <w:autoSpaceDE w:val="0"/>
              <w:autoSpaceDN w:val="0"/>
              <w:adjustRightInd w:val="0"/>
              <w:jc w:val="center"/>
              <w:rPr>
                <w:rFonts w:ascii="宋体" w:hAnsi="宋体"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58" w:type="dxa"/>
            <w:vAlign w:val="center"/>
          </w:tcPr>
          <w:p>
            <w:pPr>
              <w:autoSpaceDE w:val="0"/>
              <w:autoSpaceDN w:val="0"/>
              <w:adjustRightInd w:val="0"/>
              <w:jc w:val="center"/>
              <w:rPr>
                <w:rFonts w:ascii="宋体" w:hAnsi="宋体" w:cs="Arial"/>
                <w:szCs w:val="21"/>
              </w:rPr>
            </w:pPr>
            <w:r>
              <w:rPr>
                <w:rFonts w:hint="eastAsia" w:ascii="宋体" w:hAnsi="宋体" w:cs="Arial"/>
                <w:szCs w:val="21"/>
              </w:rPr>
              <w:t>2</w:t>
            </w:r>
          </w:p>
        </w:tc>
        <w:tc>
          <w:tcPr>
            <w:tcW w:w="2266" w:type="dxa"/>
            <w:vAlign w:val="center"/>
          </w:tcPr>
          <w:p>
            <w:pPr>
              <w:autoSpaceDE w:val="0"/>
              <w:autoSpaceDN w:val="0"/>
              <w:adjustRightInd w:val="0"/>
              <w:jc w:val="center"/>
              <w:rPr>
                <w:rFonts w:ascii="宋体" w:hAnsi="宋体" w:cs="Arial"/>
                <w:szCs w:val="21"/>
              </w:rPr>
            </w:pPr>
          </w:p>
        </w:tc>
        <w:tc>
          <w:tcPr>
            <w:tcW w:w="2268" w:type="dxa"/>
            <w:vAlign w:val="center"/>
          </w:tcPr>
          <w:p>
            <w:pPr>
              <w:autoSpaceDE w:val="0"/>
              <w:autoSpaceDN w:val="0"/>
              <w:adjustRightInd w:val="0"/>
              <w:jc w:val="center"/>
              <w:rPr>
                <w:rFonts w:ascii="宋体" w:hAnsi="宋体" w:cs="Arial"/>
                <w:szCs w:val="21"/>
              </w:rPr>
            </w:pPr>
          </w:p>
        </w:tc>
        <w:tc>
          <w:tcPr>
            <w:tcW w:w="975" w:type="dxa"/>
            <w:vAlign w:val="center"/>
          </w:tcPr>
          <w:p>
            <w:pPr>
              <w:autoSpaceDE w:val="0"/>
              <w:autoSpaceDN w:val="0"/>
              <w:adjustRightInd w:val="0"/>
              <w:jc w:val="center"/>
              <w:rPr>
                <w:rFonts w:ascii="宋体" w:hAnsi="宋体" w:cs="Arial"/>
                <w:szCs w:val="21"/>
              </w:rPr>
            </w:pPr>
          </w:p>
        </w:tc>
        <w:tc>
          <w:tcPr>
            <w:tcW w:w="983" w:type="dxa"/>
            <w:vAlign w:val="center"/>
          </w:tcPr>
          <w:p>
            <w:pPr>
              <w:autoSpaceDE w:val="0"/>
              <w:autoSpaceDN w:val="0"/>
              <w:adjustRightInd w:val="0"/>
              <w:jc w:val="center"/>
              <w:rPr>
                <w:rFonts w:ascii="宋体" w:hAnsi="宋体" w:cs="Arial"/>
                <w:szCs w:val="21"/>
              </w:rPr>
            </w:pPr>
          </w:p>
        </w:tc>
        <w:tc>
          <w:tcPr>
            <w:tcW w:w="1134" w:type="dxa"/>
            <w:vAlign w:val="center"/>
          </w:tcPr>
          <w:p>
            <w:pPr>
              <w:autoSpaceDE w:val="0"/>
              <w:autoSpaceDN w:val="0"/>
              <w:adjustRightInd w:val="0"/>
              <w:jc w:val="center"/>
              <w:rPr>
                <w:rFonts w:ascii="宋体" w:hAnsi="宋体"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58" w:type="dxa"/>
            <w:vAlign w:val="center"/>
          </w:tcPr>
          <w:p>
            <w:pPr>
              <w:autoSpaceDE w:val="0"/>
              <w:autoSpaceDN w:val="0"/>
              <w:adjustRightInd w:val="0"/>
              <w:jc w:val="center"/>
              <w:rPr>
                <w:rFonts w:ascii="宋体" w:hAnsi="宋体" w:cs="Arial"/>
                <w:szCs w:val="21"/>
              </w:rPr>
            </w:pPr>
            <w:r>
              <w:rPr>
                <w:rFonts w:hint="eastAsia" w:ascii="宋体" w:hAnsi="宋体" w:cs="Arial"/>
                <w:szCs w:val="21"/>
              </w:rPr>
              <w:t>3</w:t>
            </w:r>
          </w:p>
        </w:tc>
        <w:tc>
          <w:tcPr>
            <w:tcW w:w="2266" w:type="dxa"/>
            <w:vAlign w:val="center"/>
          </w:tcPr>
          <w:p>
            <w:pPr>
              <w:autoSpaceDE w:val="0"/>
              <w:autoSpaceDN w:val="0"/>
              <w:adjustRightInd w:val="0"/>
              <w:jc w:val="center"/>
              <w:rPr>
                <w:rFonts w:ascii="宋体" w:hAnsi="宋体" w:cs="Arial"/>
                <w:szCs w:val="21"/>
              </w:rPr>
            </w:pPr>
          </w:p>
        </w:tc>
        <w:tc>
          <w:tcPr>
            <w:tcW w:w="2268" w:type="dxa"/>
            <w:vAlign w:val="center"/>
          </w:tcPr>
          <w:p>
            <w:pPr>
              <w:autoSpaceDE w:val="0"/>
              <w:autoSpaceDN w:val="0"/>
              <w:adjustRightInd w:val="0"/>
              <w:jc w:val="center"/>
              <w:rPr>
                <w:rFonts w:ascii="宋体" w:hAnsi="宋体" w:cs="Arial"/>
                <w:szCs w:val="21"/>
              </w:rPr>
            </w:pPr>
          </w:p>
        </w:tc>
        <w:tc>
          <w:tcPr>
            <w:tcW w:w="975" w:type="dxa"/>
            <w:vAlign w:val="center"/>
          </w:tcPr>
          <w:p>
            <w:pPr>
              <w:autoSpaceDE w:val="0"/>
              <w:autoSpaceDN w:val="0"/>
              <w:adjustRightInd w:val="0"/>
              <w:jc w:val="center"/>
              <w:rPr>
                <w:rFonts w:ascii="宋体" w:hAnsi="宋体" w:cs="Arial"/>
                <w:szCs w:val="21"/>
              </w:rPr>
            </w:pPr>
          </w:p>
        </w:tc>
        <w:tc>
          <w:tcPr>
            <w:tcW w:w="983" w:type="dxa"/>
            <w:vAlign w:val="center"/>
          </w:tcPr>
          <w:p>
            <w:pPr>
              <w:autoSpaceDE w:val="0"/>
              <w:autoSpaceDN w:val="0"/>
              <w:adjustRightInd w:val="0"/>
              <w:jc w:val="center"/>
              <w:rPr>
                <w:rFonts w:ascii="宋体" w:hAnsi="宋体" w:cs="Arial"/>
                <w:szCs w:val="21"/>
              </w:rPr>
            </w:pPr>
          </w:p>
        </w:tc>
        <w:tc>
          <w:tcPr>
            <w:tcW w:w="1134" w:type="dxa"/>
            <w:vAlign w:val="center"/>
          </w:tcPr>
          <w:p>
            <w:pPr>
              <w:autoSpaceDE w:val="0"/>
              <w:autoSpaceDN w:val="0"/>
              <w:adjustRightInd w:val="0"/>
              <w:jc w:val="center"/>
              <w:rPr>
                <w:rFonts w:ascii="宋体" w:hAnsi="宋体"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58" w:type="dxa"/>
            <w:vAlign w:val="center"/>
          </w:tcPr>
          <w:p>
            <w:pPr>
              <w:autoSpaceDE w:val="0"/>
              <w:autoSpaceDN w:val="0"/>
              <w:adjustRightInd w:val="0"/>
              <w:jc w:val="center"/>
              <w:rPr>
                <w:rFonts w:ascii="宋体" w:hAnsi="宋体" w:cs="Arial"/>
                <w:szCs w:val="21"/>
              </w:rPr>
            </w:pPr>
            <w:r>
              <w:rPr>
                <w:rFonts w:hint="eastAsia" w:ascii="宋体" w:hAnsi="宋体" w:cs="Arial"/>
                <w:szCs w:val="21"/>
              </w:rPr>
              <w:t>4</w:t>
            </w:r>
          </w:p>
        </w:tc>
        <w:tc>
          <w:tcPr>
            <w:tcW w:w="2266" w:type="dxa"/>
            <w:vAlign w:val="center"/>
          </w:tcPr>
          <w:p>
            <w:pPr>
              <w:autoSpaceDE w:val="0"/>
              <w:autoSpaceDN w:val="0"/>
              <w:adjustRightInd w:val="0"/>
              <w:jc w:val="center"/>
              <w:rPr>
                <w:rFonts w:ascii="宋体" w:hAnsi="宋体" w:cs="Arial"/>
                <w:szCs w:val="21"/>
              </w:rPr>
            </w:pPr>
          </w:p>
        </w:tc>
        <w:tc>
          <w:tcPr>
            <w:tcW w:w="2268" w:type="dxa"/>
            <w:vAlign w:val="center"/>
          </w:tcPr>
          <w:p>
            <w:pPr>
              <w:autoSpaceDE w:val="0"/>
              <w:autoSpaceDN w:val="0"/>
              <w:adjustRightInd w:val="0"/>
              <w:jc w:val="center"/>
              <w:rPr>
                <w:rFonts w:ascii="宋体" w:hAnsi="宋体" w:cs="Arial"/>
                <w:szCs w:val="21"/>
              </w:rPr>
            </w:pPr>
          </w:p>
        </w:tc>
        <w:tc>
          <w:tcPr>
            <w:tcW w:w="975" w:type="dxa"/>
            <w:vAlign w:val="center"/>
          </w:tcPr>
          <w:p>
            <w:pPr>
              <w:autoSpaceDE w:val="0"/>
              <w:autoSpaceDN w:val="0"/>
              <w:adjustRightInd w:val="0"/>
              <w:jc w:val="center"/>
              <w:rPr>
                <w:rFonts w:ascii="宋体" w:hAnsi="宋体" w:cs="Arial"/>
                <w:szCs w:val="21"/>
              </w:rPr>
            </w:pPr>
          </w:p>
        </w:tc>
        <w:tc>
          <w:tcPr>
            <w:tcW w:w="983" w:type="dxa"/>
            <w:vAlign w:val="center"/>
          </w:tcPr>
          <w:p>
            <w:pPr>
              <w:autoSpaceDE w:val="0"/>
              <w:autoSpaceDN w:val="0"/>
              <w:adjustRightInd w:val="0"/>
              <w:jc w:val="center"/>
              <w:rPr>
                <w:rFonts w:ascii="宋体" w:hAnsi="宋体" w:cs="Arial"/>
                <w:szCs w:val="21"/>
              </w:rPr>
            </w:pPr>
          </w:p>
        </w:tc>
        <w:tc>
          <w:tcPr>
            <w:tcW w:w="1134" w:type="dxa"/>
            <w:vAlign w:val="center"/>
          </w:tcPr>
          <w:p>
            <w:pPr>
              <w:autoSpaceDE w:val="0"/>
              <w:autoSpaceDN w:val="0"/>
              <w:adjustRightInd w:val="0"/>
              <w:jc w:val="center"/>
              <w:rPr>
                <w:rFonts w:ascii="宋体" w:hAnsi="宋体"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58" w:type="dxa"/>
            <w:vAlign w:val="center"/>
          </w:tcPr>
          <w:p>
            <w:pPr>
              <w:autoSpaceDE w:val="0"/>
              <w:autoSpaceDN w:val="0"/>
              <w:adjustRightInd w:val="0"/>
              <w:jc w:val="center"/>
              <w:rPr>
                <w:rFonts w:ascii="宋体" w:hAnsi="宋体" w:cs="Arial"/>
                <w:szCs w:val="21"/>
              </w:rPr>
            </w:pPr>
            <w:r>
              <w:rPr>
                <w:rFonts w:hint="eastAsia" w:ascii="宋体" w:hAnsi="宋体" w:cs="Arial"/>
                <w:szCs w:val="21"/>
              </w:rPr>
              <w:t>5</w:t>
            </w:r>
          </w:p>
        </w:tc>
        <w:tc>
          <w:tcPr>
            <w:tcW w:w="2266" w:type="dxa"/>
            <w:vAlign w:val="center"/>
          </w:tcPr>
          <w:p>
            <w:pPr>
              <w:autoSpaceDE w:val="0"/>
              <w:autoSpaceDN w:val="0"/>
              <w:adjustRightInd w:val="0"/>
              <w:jc w:val="center"/>
              <w:rPr>
                <w:rFonts w:ascii="宋体" w:hAnsi="宋体" w:cs="Arial"/>
                <w:szCs w:val="21"/>
              </w:rPr>
            </w:pPr>
          </w:p>
        </w:tc>
        <w:tc>
          <w:tcPr>
            <w:tcW w:w="2268" w:type="dxa"/>
            <w:vAlign w:val="center"/>
          </w:tcPr>
          <w:p>
            <w:pPr>
              <w:autoSpaceDE w:val="0"/>
              <w:autoSpaceDN w:val="0"/>
              <w:adjustRightInd w:val="0"/>
              <w:jc w:val="center"/>
              <w:rPr>
                <w:rFonts w:ascii="宋体" w:hAnsi="宋体" w:cs="Arial"/>
                <w:szCs w:val="21"/>
              </w:rPr>
            </w:pPr>
          </w:p>
        </w:tc>
        <w:tc>
          <w:tcPr>
            <w:tcW w:w="975" w:type="dxa"/>
            <w:vAlign w:val="center"/>
          </w:tcPr>
          <w:p>
            <w:pPr>
              <w:autoSpaceDE w:val="0"/>
              <w:autoSpaceDN w:val="0"/>
              <w:adjustRightInd w:val="0"/>
              <w:jc w:val="center"/>
              <w:rPr>
                <w:rFonts w:ascii="宋体" w:hAnsi="宋体" w:cs="Arial"/>
                <w:szCs w:val="21"/>
              </w:rPr>
            </w:pPr>
          </w:p>
        </w:tc>
        <w:tc>
          <w:tcPr>
            <w:tcW w:w="983" w:type="dxa"/>
            <w:vAlign w:val="center"/>
          </w:tcPr>
          <w:p>
            <w:pPr>
              <w:autoSpaceDE w:val="0"/>
              <w:autoSpaceDN w:val="0"/>
              <w:adjustRightInd w:val="0"/>
              <w:jc w:val="center"/>
              <w:rPr>
                <w:rFonts w:ascii="宋体" w:hAnsi="宋体" w:cs="Arial"/>
                <w:szCs w:val="21"/>
              </w:rPr>
            </w:pPr>
          </w:p>
        </w:tc>
        <w:tc>
          <w:tcPr>
            <w:tcW w:w="1134" w:type="dxa"/>
            <w:vAlign w:val="center"/>
          </w:tcPr>
          <w:p>
            <w:pPr>
              <w:autoSpaceDE w:val="0"/>
              <w:autoSpaceDN w:val="0"/>
              <w:adjustRightInd w:val="0"/>
              <w:jc w:val="center"/>
              <w:rPr>
                <w:rFonts w:ascii="宋体" w:hAnsi="宋体"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58" w:type="dxa"/>
            <w:vAlign w:val="center"/>
          </w:tcPr>
          <w:p>
            <w:pPr>
              <w:autoSpaceDE w:val="0"/>
              <w:autoSpaceDN w:val="0"/>
              <w:adjustRightInd w:val="0"/>
              <w:jc w:val="center"/>
              <w:rPr>
                <w:rFonts w:ascii="宋体" w:hAnsi="宋体" w:cs="Arial"/>
                <w:szCs w:val="21"/>
              </w:rPr>
            </w:pPr>
            <w:r>
              <w:rPr>
                <w:rFonts w:hint="eastAsia" w:ascii="宋体" w:hAnsi="宋体" w:cs="Arial"/>
                <w:szCs w:val="21"/>
              </w:rPr>
              <w:t>6</w:t>
            </w:r>
          </w:p>
        </w:tc>
        <w:tc>
          <w:tcPr>
            <w:tcW w:w="2266" w:type="dxa"/>
            <w:vAlign w:val="center"/>
          </w:tcPr>
          <w:p>
            <w:pPr>
              <w:autoSpaceDE w:val="0"/>
              <w:autoSpaceDN w:val="0"/>
              <w:adjustRightInd w:val="0"/>
              <w:jc w:val="center"/>
              <w:rPr>
                <w:rFonts w:ascii="宋体" w:hAnsi="宋体" w:cs="Arial"/>
                <w:szCs w:val="21"/>
              </w:rPr>
            </w:pPr>
          </w:p>
        </w:tc>
        <w:tc>
          <w:tcPr>
            <w:tcW w:w="2268" w:type="dxa"/>
            <w:vAlign w:val="center"/>
          </w:tcPr>
          <w:p>
            <w:pPr>
              <w:autoSpaceDE w:val="0"/>
              <w:autoSpaceDN w:val="0"/>
              <w:adjustRightInd w:val="0"/>
              <w:jc w:val="center"/>
              <w:rPr>
                <w:rFonts w:ascii="宋体" w:hAnsi="宋体" w:cs="Arial"/>
                <w:szCs w:val="21"/>
              </w:rPr>
            </w:pPr>
          </w:p>
        </w:tc>
        <w:tc>
          <w:tcPr>
            <w:tcW w:w="975" w:type="dxa"/>
            <w:vAlign w:val="center"/>
          </w:tcPr>
          <w:p>
            <w:pPr>
              <w:autoSpaceDE w:val="0"/>
              <w:autoSpaceDN w:val="0"/>
              <w:adjustRightInd w:val="0"/>
              <w:jc w:val="center"/>
              <w:rPr>
                <w:rFonts w:ascii="宋体" w:hAnsi="宋体" w:cs="Arial"/>
                <w:szCs w:val="21"/>
              </w:rPr>
            </w:pPr>
          </w:p>
        </w:tc>
        <w:tc>
          <w:tcPr>
            <w:tcW w:w="983" w:type="dxa"/>
            <w:vAlign w:val="center"/>
          </w:tcPr>
          <w:p>
            <w:pPr>
              <w:autoSpaceDE w:val="0"/>
              <w:autoSpaceDN w:val="0"/>
              <w:adjustRightInd w:val="0"/>
              <w:jc w:val="center"/>
              <w:rPr>
                <w:rFonts w:ascii="宋体" w:hAnsi="宋体" w:cs="Arial"/>
                <w:szCs w:val="21"/>
              </w:rPr>
            </w:pPr>
          </w:p>
        </w:tc>
        <w:tc>
          <w:tcPr>
            <w:tcW w:w="1134" w:type="dxa"/>
            <w:vAlign w:val="center"/>
          </w:tcPr>
          <w:p>
            <w:pPr>
              <w:autoSpaceDE w:val="0"/>
              <w:autoSpaceDN w:val="0"/>
              <w:adjustRightInd w:val="0"/>
              <w:jc w:val="center"/>
              <w:rPr>
                <w:rFonts w:ascii="宋体" w:hAnsi="宋体"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58" w:type="dxa"/>
            <w:vAlign w:val="center"/>
          </w:tcPr>
          <w:p>
            <w:pPr>
              <w:autoSpaceDE w:val="0"/>
              <w:autoSpaceDN w:val="0"/>
              <w:adjustRightInd w:val="0"/>
              <w:jc w:val="center"/>
              <w:rPr>
                <w:rFonts w:ascii="宋体" w:hAnsi="宋体" w:cs="Arial"/>
                <w:szCs w:val="21"/>
              </w:rPr>
            </w:pPr>
            <w:r>
              <w:rPr>
                <w:rFonts w:hint="eastAsia" w:ascii="宋体" w:hAnsi="宋体" w:cs="Arial"/>
                <w:szCs w:val="21"/>
              </w:rPr>
              <w:t>7</w:t>
            </w:r>
          </w:p>
        </w:tc>
        <w:tc>
          <w:tcPr>
            <w:tcW w:w="2266" w:type="dxa"/>
            <w:vAlign w:val="center"/>
          </w:tcPr>
          <w:p>
            <w:pPr>
              <w:autoSpaceDE w:val="0"/>
              <w:autoSpaceDN w:val="0"/>
              <w:adjustRightInd w:val="0"/>
              <w:jc w:val="center"/>
              <w:rPr>
                <w:rFonts w:ascii="宋体" w:hAnsi="宋体" w:cs="Arial"/>
                <w:szCs w:val="21"/>
              </w:rPr>
            </w:pPr>
          </w:p>
        </w:tc>
        <w:tc>
          <w:tcPr>
            <w:tcW w:w="2268" w:type="dxa"/>
            <w:vAlign w:val="center"/>
          </w:tcPr>
          <w:p>
            <w:pPr>
              <w:autoSpaceDE w:val="0"/>
              <w:autoSpaceDN w:val="0"/>
              <w:adjustRightInd w:val="0"/>
              <w:jc w:val="center"/>
              <w:rPr>
                <w:rFonts w:ascii="宋体" w:hAnsi="宋体" w:cs="Arial"/>
                <w:szCs w:val="21"/>
              </w:rPr>
            </w:pPr>
          </w:p>
        </w:tc>
        <w:tc>
          <w:tcPr>
            <w:tcW w:w="975" w:type="dxa"/>
            <w:vAlign w:val="center"/>
          </w:tcPr>
          <w:p>
            <w:pPr>
              <w:autoSpaceDE w:val="0"/>
              <w:autoSpaceDN w:val="0"/>
              <w:adjustRightInd w:val="0"/>
              <w:jc w:val="center"/>
              <w:rPr>
                <w:rFonts w:ascii="宋体" w:hAnsi="宋体" w:cs="Arial"/>
                <w:szCs w:val="21"/>
              </w:rPr>
            </w:pPr>
          </w:p>
        </w:tc>
        <w:tc>
          <w:tcPr>
            <w:tcW w:w="983" w:type="dxa"/>
            <w:vAlign w:val="center"/>
          </w:tcPr>
          <w:p>
            <w:pPr>
              <w:autoSpaceDE w:val="0"/>
              <w:autoSpaceDN w:val="0"/>
              <w:adjustRightInd w:val="0"/>
              <w:jc w:val="center"/>
              <w:rPr>
                <w:rFonts w:ascii="宋体" w:hAnsi="宋体" w:cs="Arial"/>
                <w:szCs w:val="21"/>
              </w:rPr>
            </w:pPr>
          </w:p>
        </w:tc>
        <w:tc>
          <w:tcPr>
            <w:tcW w:w="1134" w:type="dxa"/>
            <w:vAlign w:val="center"/>
          </w:tcPr>
          <w:p>
            <w:pPr>
              <w:autoSpaceDE w:val="0"/>
              <w:autoSpaceDN w:val="0"/>
              <w:adjustRightInd w:val="0"/>
              <w:jc w:val="center"/>
              <w:rPr>
                <w:rFonts w:ascii="宋体" w:hAnsi="宋体"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58" w:type="dxa"/>
            <w:vAlign w:val="center"/>
          </w:tcPr>
          <w:p>
            <w:pPr>
              <w:autoSpaceDE w:val="0"/>
              <w:autoSpaceDN w:val="0"/>
              <w:adjustRightInd w:val="0"/>
              <w:jc w:val="center"/>
              <w:rPr>
                <w:rFonts w:ascii="宋体" w:hAnsi="宋体" w:cs="Arial"/>
                <w:szCs w:val="21"/>
              </w:rPr>
            </w:pPr>
            <w:r>
              <w:rPr>
                <w:rFonts w:hint="eastAsia" w:ascii="宋体" w:hAnsi="宋体" w:cs="Arial"/>
                <w:szCs w:val="21"/>
              </w:rPr>
              <w:t>8</w:t>
            </w:r>
          </w:p>
        </w:tc>
        <w:tc>
          <w:tcPr>
            <w:tcW w:w="2266" w:type="dxa"/>
            <w:vAlign w:val="center"/>
          </w:tcPr>
          <w:p>
            <w:pPr>
              <w:autoSpaceDE w:val="0"/>
              <w:autoSpaceDN w:val="0"/>
              <w:adjustRightInd w:val="0"/>
              <w:jc w:val="center"/>
              <w:rPr>
                <w:rFonts w:ascii="宋体" w:hAnsi="宋体" w:cs="Arial"/>
                <w:szCs w:val="21"/>
              </w:rPr>
            </w:pPr>
          </w:p>
        </w:tc>
        <w:tc>
          <w:tcPr>
            <w:tcW w:w="2268" w:type="dxa"/>
            <w:vAlign w:val="center"/>
          </w:tcPr>
          <w:p>
            <w:pPr>
              <w:autoSpaceDE w:val="0"/>
              <w:autoSpaceDN w:val="0"/>
              <w:adjustRightInd w:val="0"/>
              <w:jc w:val="center"/>
              <w:rPr>
                <w:rFonts w:ascii="宋体" w:hAnsi="宋体" w:cs="Arial"/>
                <w:szCs w:val="21"/>
              </w:rPr>
            </w:pPr>
          </w:p>
        </w:tc>
        <w:tc>
          <w:tcPr>
            <w:tcW w:w="975" w:type="dxa"/>
            <w:vAlign w:val="center"/>
          </w:tcPr>
          <w:p>
            <w:pPr>
              <w:autoSpaceDE w:val="0"/>
              <w:autoSpaceDN w:val="0"/>
              <w:adjustRightInd w:val="0"/>
              <w:jc w:val="center"/>
              <w:rPr>
                <w:rFonts w:ascii="宋体" w:hAnsi="宋体" w:cs="Arial"/>
                <w:szCs w:val="21"/>
              </w:rPr>
            </w:pPr>
          </w:p>
        </w:tc>
        <w:tc>
          <w:tcPr>
            <w:tcW w:w="983" w:type="dxa"/>
            <w:vAlign w:val="center"/>
          </w:tcPr>
          <w:p>
            <w:pPr>
              <w:autoSpaceDE w:val="0"/>
              <w:autoSpaceDN w:val="0"/>
              <w:adjustRightInd w:val="0"/>
              <w:jc w:val="center"/>
              <w:rPr>
                <w:rFonts w:ascii="宋体" w:hAnsi="宋体" w:cs="Arial"/>
                <w:szCs w:val="21"/>
              </w:rPr>
            </w:pPr>
          </w:p>
        </w:tc>
        <w:tc>
          <w:tcPr>
            <w:tcW w:w="1134" w:type="dxa"/>
            <w:vAlign w:val="center"/>
          </w:tcPr>
          <w:p>
            <w:pPr>
              <w:autoSpaceDE w:val="0"/>
              <w:autoSpaceDN w:val="0"/>
              <w:adjustRightInd w:val="0"/>
              <w:jc w:val="center"/>
              <w:rPr>
                <w:rFonts w:ascii="宋体" w:hAnsi="宋体" w:cs="Arial"/>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24" w:hRule="atLeast"/>
          <w:jc w:val="center"/>
        </w:trPr>
        <w:tc>
          <w:tcPr>
            <w:tcW w:w="758" w:type="dxa"/>
            <w:vAlign w:val="center"/>
          </w:tcPr>
          <w:p>
            <w:pPr>
              <w:autoSpaceDE w:val="0"/>
              <w:autoSpaceDN w:val="0"/>
              <w:adjustRightInd w:val="0"/>
              <w:jc w:val="center"/>
              <w:rPr>
                <w:rFonts w:ascii="宋体" w:hAnsi="宋体" w:cs="Arial"/>
                <w:szCs w:val="21"/>
              </w:rPr>
            </w:pPr>
            <w:r>
              <w:rPr>
                <w:rFonts w:hint="eastAsia" w:ascii="宋体" w:hAnsi="宋体" w:cs="Arial"/>
                <w:szCs w:val="21"/>
              </w:rPr>
              <w:t>……</w:t>
            </w:r>
          </w:p>
        </w:tc>
        <w:tc>
          <w:tcPr>
            <w:tcW w:w="2266" w:type="dxa"/>
            <w:vAlign w:val="center"/>
          </w:tcPr>
          <w:p>
            <w:pPr>
              <w:autoSpaceDE w:val="0"/>
              <w:autoSpaceDN w:val="0"/>
              <w:adjustRightInd w:val="0"/>
              <w:jc w:val="center"/>
              <w:rPr>
                <w:rFonts w:ascii="宋体" w:hAnsi="宋体" w:cs="Arial"/>
                <w:szCs w:val="21"/>
              </w:rPr>
            </w:pPr>
          </w:p>
        </w:tc>
        <w:tc>
          <w:tcPr>
            <w:tcW w:w="2268" w:type="dxa"/>
            <w:vAlign w:val="center"/>
          </w:tcPr>
          <w:p>
            <w:pPr>
              <w:autoSpaceDE w:val="0"/>
              <w:autoSpaceDN w:val="0"/>
              <w:adjustRightInd w:val="0"/>
              <w:jc w:val="center"/>
              <w:rPr>
                <w:rFonts w:ascii="宋体" w:hAnsi="宋体" w:cs="Arial"/>
                <w:szCs w:val="21"/>
              </w:rPr>
            </w:pPr>
          </w:p>
        </w:tc>
        <w:tc>
          <w:tcPr>
            <w:tcW w:w="975" w:type="dxa"/>
            <w:vAlign w:val="center"/>
          </w:tcPr>
          <w:p>
            <w:pPr>
              <w:autoSpaceDE w:val="0"/>
              <w:autoSpaceDN w:val="0"/>
              <w:adjustRightInd w:val="0"/>
              <w:jc w:val="center"/>
              <w:rPr>
                <w:rFonts w:ascii="宋体" w:hAnsi="宋体" w:cs="Arial"/>
                <w:szCs w:val="21"/>
              </w:rPr>
            </w:pPr>
          </w:p>
        </w:tc>
        <w:tc>
          <w:tcPr>
            <w:tcW w:w="983" w:type="dxa"/>
            <w:vAlign w:val="center"/>
          </w:tcPr>
          <w:p>
            <w:pPr>
              <w:autoSpaceDE w:val="0"/>
              <w:autoSpaceDN w:val="0"/>
              <w:adjustRightInd w:val="0"/>
              <w:jc w:val="center"/>
              <w:rPr>
                <w:rFonts w:ascii="宋体" w:hAnsi="宋体" w:cs="Arial"/>
                <w:szCs w:val="21"/>
              </w:rPr>
            </w:pPr>
          </w:p>
        </w:tc>
        <w:tc>
          <w:tcPr>
            <w:tcW w:w="1134" w:type="dxa"/>
            <w:vAlign w:val="center"/>
          </w:tcPr>
          <w:p>
            <w:pPr>
              <w:autoSpaceDE w:val="0"/>
              <w:autoSpaceDN w:val="0"/>
              <w:adjustRightInd w:val="0"/>
              <w:jc w:val="center"/>
              <w:rPr>
                <w:rFonts w:ascii="宋体" w:hAnsi="宋体" w:cs="Arial"/>
                <w:szCs w:val="21"/>
              </w:rPr>
            </w:pPr>
          </w:p>
        </w:tc>
      </w:tr>
    </w:tbl>
    <w:p>
      <w:pPr>
        <w:spacing w:line="340" w:lineRule="exact"/>
        <w:ind w:firstLine="420" w:firstLineChars="200"/>
        <w:rPr>
          <w:rFonts w:ascii="宋体" w:hAnsi="宋体" w:cs="Arial"/>
          <w:szCs w:val="21"/>
        </w:rPr>
      </w:pPr>
    </w:p>
    <w:p>
      <w:pPr>
        <w:spacing w:line="340" w:lineRule="exact"/>
        <w:ind w:firstLine="420" w:firstLineChars="200"/>
        <w:rPr>
          <w:rFonts w:ascii="宋体" w:hAnsi="宋体" w:cs="Arial"/>
          <w:szCs w:val="21"/>
        </w:rPr>
      </w:pPr>
    </w:p>
    <w:p>
      <w:pPr>
        <w:spacing w:line="500" w:lineRule="exact"/>
        <w:ind w:firstLine="2310" w:firstLineChars="1100"/>
        <w:rPr>
          <w:rFonts w:ascii="宋体" w:hAnsi="宋体" w:cs="Arial"/>
          <w:szCs w:val="21"/>
          <w:u w:val="single"/>
        </w:rPr>
      </w:pPr>
      <w:r>
        <w:rPr>
          <w:rFonts w:hint="eastAsia" w:ascii="宋体" w:hAnsi="宋体" w:cs="Arial"/>
          <w:szCs w:val="21"/>
        </w:rPr>
        <w:t>供应商名称（并加盖公章）：</w:t>
      </w:r>
      <w:r>
        <w:rPr>
          <w:rFonts w:hint="eastAsia" w:ascii="宋体" w:hAnsi="宋体" w:cs="Arial"/>
          <w:szCs w:val="21"/>
          <w:u w:val="single"/>
        </w:rPr>
        <w:t xml:space="preserve">                             </w:t>
      </w:r>
    </w:p>
    <w:p>
      <w:pPr>
        <w:pStyle w:val="5"/>
        <w:spacing w:line="500" w:lineRule="exact"/>
        <w:ind w:firstLine="2310" w:firstLineChars="1100"/>
        <w:rPr>
          <w:rFonts w:ascii="宋体" w:hAnsi="宋体" w:cs="Arial"/>
          <w:szCs w:val="21"/>
        </w:rPr>
      </w:pPr>
      <w:r>
        <w:rPr>
          <w:rFonts w:hint="eastAsia" w:ascii="宋体" w:hAnsi="宋体" w:cs="Arial"/>
          <w:szCs w:val="21"/>
        </w:rPr>
        <w:t>法定代表人或其委托代理人（签字）：</w:t>
      </w:r>
      <w:r>
        <w:rPr>
          <w:rFonts w:hint="eastAsia" w:ascii="宋体" w:hAnsi="宋体" w:cs="Arial"/>
          <w:szCs w:val="21"/>
          <w:u w:val="single"/>
        </w:rPr>
        <w:t xml:space="preserve">                    </w:t>
      </w:r>
    </w:p>
    <w:p>
      <w:pPr>
        <w:pStyle w:val="5"/>
        <w:spacing w:line="500" w:lineRule="exact"/>
        <w:ind w:firstLine="2310" w:firstLineChars="1100"/>
        <w:rPr>
          <w:rFonts w:ascii="宋体" w:hAnsi="宋体" w:cs="Arial"/>
          <w:b/>
          <w:szCs w:val="21"/>
        </w:rPr>
      </w:pPr>
      <w:r>
        <w:rPr>
          <w:rFonts w:hint="eastAsia" w:ascii="宋体" w:hAnsi="宋体" w:cs="Arial"/>
          <w:szCs w:val="21"/>
        </w:rPr>
        <w:t>日期：</w:t>
      </w:r>
      <w:r>
        <w:rPr>
          <w:rFonts w:hint="eastAsia" w:ascii="宋体" w:hAnsi="宋体" w:cs="Arial"/>
          <w:szCs w:val="21"/>
          <w:u w:val="single"/>
        </w:rPr>
        <w:t xml:space="preserve">          </w:t>
      </w:r>
      <w:r>
        <w:rPr>
          <w:rFonts w:hint="eastAsia" w:ascii="宋体" w:hAnsi="宋体" w:cs="Arial"/>
          <w:szCs w:val="21"/>
        </w:rPr>
        <w:t>年</w:t>
      </w:r>
      <w:r>
        <w:rPr>
          <w:rFonts w:hint="eastAsia" w:ascii="宋体" w:hAnsi="宋体" w:cs="Arial"/>
          <w:szCs w:val="21"/>
          <w:u w:val="single"/>
        </w:rPr>
        <w:t xml:space="preserve">        </w:t>
      </w:r>
      <w:r>
        <w:rPr>
          <w:rFonts w:hint="eastAsia" w:ascii="宋体" w:hAnsi="宋体" w:cs="Arial"/>
          <w:szCs w:val="21"/>
        </w:rPr>
        <w:t>月</w:t>
      </w:r>
      <w:r>
        <w:rPr>
          <w:rFonts w:hint="eastAsia" w:ascii="宋体" w:hAnsi="宋体" w:cs="Arial"/>
          <w:szCs w:val="21"/>
          <w:u w:val="single"/>
        </w:rPr>
        <w:t xml:space="preserve">        </w:t>
      </w:r>
      <w:r>
        <w:rPr>
          <w:rFonts w:hint="eastAsia" w:ascii="宋体" w:hAnsi="宋体" w:cs="Arial"/>
          <w:szCs w:val="21"/>
        </w:rPr>
        <w:t>日</w:t>
      </w:r>
      <w:r>
        <w:rPr>
          <w:rFonts w:hint="eastAsia" w:ascii="宋体" w:hAnsi="宋体" w:cs="Arial"/>
          <w:b/>
          <w:szCs w:val="21"/>
        </w:rPr>
        <w:t xml:space="preserve">  </w:t>
      </w:r>
    </w:p>
    <w:p>
      <w:pPr>
        <w:pStyle w:val="5"/>
        <w:spacing w:line="500" w:lineRule="exact"/>
        <w:ind w:firstLine="2319" w:firstLineChars="1100"/>
        <w:rPr>
          <w:rFonts w:ascii="宋体" w:hAnsi="宋体" w:cs="Arial"/>
          <w:b/>
          <w:szCs w:val="21"/>
        </w:rPr>
      </w:pPr>
    </w:p>
    <w:p>
      <w:pPr>
        <w:pStyle w:val="5"/>
        <w:spacing w:line="500" w:lineRule="exact"/>
        <w:ind w:firstLine="2319" w:firstLineChars="1100"/>
        <w:rPr>
          <w:rFonts w:ascii="宋体" w:hAnsi="宋体" w:cs="Arial"/>
          <w:b/>
          <w:szCs w:val="21"/>
        </w:rPr>
      </w:pPr>
    </w:p>
    <w:p>
      <w:pPr>
        <w:pStyle w:val="5"/>
        <w:spacing w:line="500" w:lineRule="exact"/>
        <w:ind w:firstLine="2319" w:firstLineChars="1100"/>
        <w:rPr>
          <w:rFonts w:ascii="宋体" w:hAnsi="宋体" w:cs="Arial"/>
          <w:b/>
          <w:szCs w:val="21"/>
        </w:rPr>
      </w:pPr>
    </w:p>
    <w:p>
      <w:pPr>
        <w:spacing w:line="340" w:lineRule="exact"/>
        <w:ind w:firstLine="422" w:firstLineChars="200"/>
        <w:rPr>
          <w:rFonts w:ascii="宋体" w:hAnsi="宋体" w:cs="Arial"/>
          <w:b/>
          <w:szCs w:val="21"/>
        </w:rPr>
      </w:pPr>
      <w:r>
        <w:rPr>
          <w:rFonts w:hint="eastAsia" w:ascii="宋体" w:hAnsi="宋体" w:cs="Arial"/>
          <w:b/>
          <w:szCs w:val="21"/>
        </w:rPr>
        <w:t>注：1.供应商应依据“第三章 采购人需求”如实逐条对应填写偏离项及偏离情况；</w:t>
      </w:r>
    </w:p>
    <w:p>
      <w:pPr>
        <w:spacing w:line="340" w:lineRule="exact"/>
        <w:ind w:left="840" w:leftChars="400"/>
        <w:rPr>
          <w:rFonts w:ascii="宋体" w:hAnsi="宋体" w:cs="Arial"/>
          <w:b/>
          <w:szCs w:val="21"/>
        </w:rPr>
      </w:pPr>
      <w:r>
        <w:rPr>
          <w:rFonts w:hint="eastAsia" w:ascii="宋体" w:hAnsi="宋体" w:cs="Arial"/>
          <w:b/>
          <w:szCs w:val="21"/>
        </w:rPr>
        <w:t>2.偏离程度请填写“正偏离、负偏离或无偏离”字样，其中“正偏离”是指供应商产品</w:t>
      </w:r>
    </w:p>
    <w:p>
      <w:pPr>
        <w:spacing w:line="340" w:lineRule="exact"/>
        <w:ind w:left="840" w:leftChars="400"/>
        <w:rPr>
          <w:rFonts w:ascii="宋体" w:hAnsi="宋体" w:cs="Arial"/>
          <w:b/>
          <w:szCs w:val="21"/>
        </w:rPr>
      </w:pPr>
      <w:r>
        <w:rPr>
          <w:rFonts w:hint="eastAsia" w:ascii="宋体" w:hAnsi="宋体" w:cs="Arial"/>
          <w:b/>
          <w:szCs w:val="21"/>
        </w:rPr>
        <w:t>技术标准优于</w:t>
      </w:r>
      <w:r>
        <w:rPr>
          <w:rFonts w:hint="eastAsia" w:ascii="宋体" w:hAnsi="宋体" w:cs="Arial"/>
          <w:b/>
          <w:szCs w:val="21"/>
          <w:lang w:eastAsia="zh-CN"/>
        </w:rPr>
        <w:t>招标文件</w:t>
      </w:r>
      <w:r>
        <w:rPr>
          <w:rFonts w:hint="eastAsia" w:ascii="宋体" w:hAnsi="宋体" w:cs="Arial"/>
          <w:b/>
          <w:szCs w:val="21"/>
        </w:rPr>
        <w:t>的要求；“负偏离”是指供应商产品标准劣于</w:t>
      </w:r>
      <w:r>
        <w:rPr>
          <w:rFonts w:hint="eastAsia" w:ascii="宋体" w:hAnsi="宋体" w:cs="Arial"/>
          <w:b/>
          <w:szCs w:val="21"/>
          <w:lang w:eastAsia="zh-CN"/>
        </w:rPr>
        <w:t>招标文件</w:t>
      </w:r>
      <w:r>
        <w:rPr>
          <w:rFonts w:hint="eastAsia" w:ascii="宋体" w:hAnsi="宋体" w:cs="Arial"/>
          <w:b/>
          <w:szCs w:val="21"/>
        </w:rPr>
        <w:t>的要求；“无偏离”是指供应商产品标准与</w:t>
      </w:r>
      <w:r>
        <w:rPr>
          <w:rFonts w:hint="eastAsia" w:ascii="宋体" w:hAnsi="宋体" w:cs="Arial"/>
          <w:b/>
          <w:szCs w:val="21"/>
          <w:lang w:eastAsia="zh-CN"/>
        </w:rPr>
        <w:t>招标文件</w:t>
      </w:r>
      <w:r>
        <w:rPr>
          <w:rFonts w:hint="eastAsia" w:ascii="宋体" w:hAnsi="宋体" w:cs="Arial"/>
          <w:b/>
          <w:szCs w:val="21"/>
        </w:rPr>
        <w:t>的要求无差别；</w:t>
      </w:r>
    </w:p>
    <w:p>
      <w:pPr>
        <w:spacing w:line="340" w:lineRule="exact"/>
        <w:ind w:left="840" w:leftChars="400"/>
        <w:rPr>
          <w:rFonts w:ascii="宋体" w:hAnsi="宋体" w:cs="Arial"/>
          <w:b/>
          <w:szCs w:val="21"/>
        </w:rPr>
      </w:pPr>
      <w:r>
        <w:rPr>
          <w:rFonts w:hint="eastAsia" w:ascii="宋体" w:hAnsi="宋体" w:cs="Arial"/>
          <w:b/>
          <w:szCs w:val="21"/>
        </w:rPr>
        <w:t>3.本表存在负偏离项的，该供应商响应无效；如响应文件与</w:t>
      </w:r>
      <w:r>
        <w:rPr>
          <w:rFonts w:hint="eastAsia" w:ascii="宋体" w:hAnsi="宋体" w:cs="Arial"/>
          <w:b/>
          <w:szCs w:val="21"/>
          <w:lang w:eastAsia="zh-CN"/>
        </w:rPr>
        <w:t>招标文件</w:t>
      </w:r>
      <w:r>
        <w:rPr>
          <w:rFonts w:hint="eastAsia" w:ascii="宋体" w:hAnsi="宋体" w:cs="Arial"/>
          <w:b/>
          <w:szCs w:val="21"/>
        </w:rPr>
        <w:t>要求存在负偏离项，供应商没有按要求如实填写本表的，该供应商响应无效。</w:t>
      </w:r>
    </w:p>
    <w:p>
      <w:pPr>
        <w:spacing w:line="380" w:lineRule="exact"/>
        <w:jc w:val="center"/>
        <w:rPr>
          <w:rFonts w:ascii="宋体" w:hAnsi="宋体" w:cs="微软雅黑"/>
          <w:b/>
          <w:position w:val="-1"/>
          <w:sz w:val="30"/>
          <w:szCs w:val="30"/>
        </w:rPr>
      </w:pPr>
    </w:p>
    <w:p>
      <w:pPr>
        <w:spacing w:line="380" w:lineRule="exact"/>
        <w:jc w:val="center"/>
        <w:rPr>
          <w:rFonts w:ascii="宋体" w:hAnsi="宋体" w:cs="微软雅黑"/>
          <w:b/>
          <w:position w:val="-1"/>
          <w:sz w:val="30"/>
          <w:szCs w:val="30"/>
        </w:rPr>
      </w:pPr>
      <w:r>
        <w:rPr>
          <w:rFonts w:hint="eastAsia" w:ascii="宋体" w:hAnsi="宋体" w:cs="微软雅黑"/>
          <w:b/>
          <w:position w:val="-1"/>
          <w:sz w:val="30"/>
          <w:szCs w:val="30"/>
        </w:rPr>
        <w:t>九、其他资料</w:t>
      </w:r>
    </w:p>
    <w:p>
      <w:pPr>
        <w:spacing w:line="380" w:lineRule="exact"/>
        <w:rPr>
          <w:rFonts w:ascii="宋体" w:hAnsi="宋体" w:cs="Arial"/>
          <w:szCs w:val="21"/>
        </w:rPr>
      </w:pPr>
    </w:p>
    <w:bookmarkEnd w:id="16"/>
    <w:bookmarkEnd w:id="17"/>
    <w:bookmarkEnd w:id="18"/>
    <w:bookmarkEnd w:id="19"/>
    <w:bookmarkEnd w:id="20"/>
    <w:p>
      <w:pPr>
        <w:spacing w:line="500" w:lineRule="exact"/>
        <w:ind w:firstLine="480" w:firstLineChars="200"/>
        <w:rPr>
          <w:rFonts w:ascii="宋体" w:hAnsi="宋体"/>
          <w:sz w:val="24"/>
        </w:rPr>
      </w:pPr>
      <w:bookmarkStart w:id="21" w:name="_Toc240605203"/>
      <w:bookmarkStart w:id="22" w:name="_Toc257706798"/>
      <w:bookmarkStart w:id="23" w:name="_Toc234382966"/>
      <w:bookmarkStart w:id="24" w:name="_Toc312152434"/>
      <w:r>
        <w:rPr>
          <w:rFonts w:hint="eastAsia" w:ascii="宋体" w:hAnsi="宋体"/>
          <w:sz w:val="24"/>
        </w:rPr>
        <w:t>供应商认为应附的其他资料。</w:t>
      </w:r>
    </w:p>
    <w:bookmarkEnd w:id="21"/>
    <w:bookmarkEnd w:id="22"/>
    <w:bookmarkEnd w:id="23"/>
    <w:bookmarkEnd w:id="24"/>
    <w:p>
      <w:pPr>
        <w:spacing w:line="500" w:lineRule="exact"/>
        <w:rPr>
          <w:rFonts w:ascii="宋体" w:hAnsi="宋体"/>
        </w:rPr>
      </w:pPr>
    </w:p>
    <w:p/>
    <w:p/>
    <w:sectPr>
      <w:footnotePr>
        <w:numFmt w:val="decimalEnclosedCircleChinese"/>
        <w:numRestart w:val="eachPage"/>
      </w:footnotePr>
      <w:type w:val="continuous"/>
      <w:pgSz w:w="11907" w:h="16840"/>
      <w:pgMar w:top="1474" w:right="1474" w:bottom="1418" w:left="1418" w:header="1134" w:footer="1021" w:gutter="0"/>
      <w:pgNumType w:fmt="numberInDash"/>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汉仪大宋简">
    <w:altName w:val="宋体"/>
    <w:panose1 w:val="00000000000000000000"/>
    <w:charset w:val="86"/>
    <w:family w:val="modern"/>
    <w:pitch w:val="default"/>
    <w:sig w:usb0="00000000" w:usb1="00000000" w:usb2="00000012" w:usb3="00000000" w:csb0="00040000" w:csb1="00000000"/>
  </w:font>
  <w:font w:name="Cambria">
    <w:panose1 w:val="02040503050406030204"/>
    <w:charset w:val="00"/>
    <w:family w:val="roman"/>
    <w:pitch w:val="default"/>
    <w:sig w:usb0="E00006FF" w:usb1="420024FF" w:usb2="02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 w:name="Arial Unicode MS">
    <w:altName w:val="宋体"/>
    <w:panose1 w:val="020B0604020202020204"/>
    <w:charset w:val="86"/>
    <w:family w:val="swiss"/>
    <w:pitch w:val="default"/>
    <w:sig w:usb0="00000000" w:usb1="00000000"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 xml:space="preserve">                                                      </w:t>
    </w: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Style w:val="13"/>
                              <w:rFonts w:ascii="宋体" w:hAnsi="宋体"/>
                            </w:rPr>
                          </w:pPr>
                          <w:r>
                            <w:rPr>
                              <w:rFonts w:hint="eastAsia" w:ascii="宋体" w:hAnsi="宋体"/>
                            </w:rPr>
                            <w:fldChar w:fldCharType="begin"/>
                          </w:r>
                          <w:r>
                            <w:rPr>
                              <w:rStyle w:val="13"/>
                              <w:rFonts w:hint="eastAsia" w:ascii="宋体" w:hAnsi="宋体"/>
                            </w:rPr>
                            <w:instrText xml:space="preserve">PAGE  </w:instrText>
                          </w:r>
                          <w:r>
                            <w:rPr>
                              <w:rFonts w:hint="eastAsia" w:ascii="宋体" w:hAnsi="宋体"/>
                            </w:rPr>
                            <w:fldChar w:fldCharType="separate"/>
                          </w:r>
                          <w:r>
                            <w:rPr>
                              <w:rStyle w:val="13"/>
                              <w:rFonts w:ascii="宋体" w:hAnsi="宋体"/>
                            </w:rPr>
                            <w:t>5</w:t>
                          </w:r>
                          <w:r>
                            <w:rPr>
                              <w:rFonts w:hint="eastAsia"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epDMnLAQAAlwMAAA4AAABkcnMvZTJvRG9jLnhtbK1TS27bMBDd&#10;F+gdCO5rKQ7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kpPLgP+4jtpA7S6gj1FQM55W5TbuVFuK5n7Oe/qf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3qQzJywEAAJcDAAAOAAAAAAAAAAEAIAAAACIBAABkcnMv&#10;ZTJvRG9jLnhtbFBLBQYAAAAABgAGAFkBAABfBQAAAAA=&#10;">
              <v:fill on="f" focussize="0,0"/>
              <v:stroke on="f" weight="1.25pt"/>
              <v:imagedata o:title=""/>
              <o:lock v:ext="edit" aspectratio="f"/>
              <v:textbox inset="0mm,0mm,0mm,0mm" style="mso-fit-shape-to-text:t;">
                <w:txbxContent>
                  <w:p>
                    <w:pPr>
                      <w:pStyle w:val="7"/>
                      <w:rPr>
                        <w:rStyle w:val="13"/>
                        <w:rFonts w:ascii="宋体" w:hAnsi="宋体"/>
                      </w:rPr>
                    </w:pPr>
                    <w:r>
                      <w:rPr>
                        <w:rFonts w:hint="eastAsia" w:ascii="宋体" w:hAnsi="宋体"/>
                      </w:rPr>
                      <w:fldChar w:fldCharType="begin"/>
                    </w:r>
                    <w:r>
                      <w:rPr>
                        <w:rStyle w:val="13"/>
                        <w:rFonts w:hint="eastAsia" w:ascii="宋体" w:hAnsi="宋体"/>
                      </w:rPr>
                      <w:instrText xml:space="preserve">PAGE  </w:instrText>
                    </w:r>
                    <w:r>
                      <w:rPr>
                        <w:rFonts w:hint="eastAsia" w:ascii="宋体" w:hAnsi="宋体"/>
                      </w:rPr>
                      <w:fldChar w:fldCharType="separate"/>
                    </w:r>
                    <w:r>
                      <w:rPr>
                        <w:rStyle w:val="13"/>
                        <w:rFonts w:ascii="宋体" w:hAnsi="宋体"/>
                      </w:rPr>
                      <w:t>5</w:t>
                    </w:r>
                    <w:r>
                      <w:rPr>
                        <w:rFonts w:hint="eastAsia" w:ascii="宋体" w:hAnsi="宋体"/>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8306"/>
      </w:tabs>
      <w:ind w:right="27" w:rightChars="13"/>
      <w:jc w:val="right"/>
      <w:rPr>
        <w:w w:val="78"/>
        <w:sz w:val="11"/>
        <w:szCs w:val="11"/>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Wl9omywEAAJcDAAAOAAAAAAAAAAEAIAAAACIBAABkcnMv&#10;ZTJvRG9jLnhtbFBLBQYAAAAABgAGAFkBAABfBQAAAAA=&#10;">
              <v:fill on="f" focussize="0,0"/>
              <v:stroke on="f" weight="1.2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rPr>
                        <w:rFonts w:hint="eastAsia"/>
                      </w:rPr>
                      <w:t>1</w:t>
                    </w:r>
                    <w:r>
                      <w:rPr>
                        <w:rFonts w:hint="eastAsia"/>
                      </w:rPr>
                      <w:fldChar w:fldCharType="end"/>
                    </w:r>
                  </w:p>
                </w:txbxContent>
              </v:textbox>
            </v:shape>
          </w:pict>
        </mc:Fallback>
      </mc:AlternateContent>
    </w:r>
    <w:r>
      <w:rPr>
        <w:rFonts w:hint="eastAsia"/>
      </w:rPr>
      <w:drawing>
        <wp:inline distT="0" distB="0" distL="114300" distR="114300">
          <wp:extent cx="2099945" cy="368300"/>
          <wp:effectExtent l="0" t="0" r="14605" b="12700"/>
          <wp:docPr id="5" name="图片 1" descr="QQ图片201910211457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1" descr="QQ图片20191021145742"/>
                  <pic:cNvPicPr>
                    <a:picLocks noChangeAspect="1"/>
                  </pic:cNvPicPr>
                </pic:nvPicPr>
                <pic:blipFill>
                  <a:blip r:embed="rId1"/>
                  <a:stretch>
                    <a:fillRect/>
                  </a:stretch>
                </pic:blipFill>
                <pic:spPr>
                  <a:xfrm>
                    <a:off x="0" y="0"/>
                    <a:ext cx="2099945" cy="368300"/>
                  </a:xfrm>
                  <a:prstGeom prst="rect">
                    <a:avLst/>
                  </a:prstGeom>
                  <a:noFill/>
                  <a:ln>
                    <a:noFill/>
                  </a:ln>
                </pic:spPr>
              </pic:pic>
            </a:graphicData>
          </a:graphic>
        </wp:inline>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abs>
        <w:tab w:val="clear" w:pos="8306"/>
      </w:tabs>
      <w:ind w:right="375"/>
      <w:rPr>
        <w:w w:val="78"/>
        <w:sz w:val="11"/>
        <w:szCs w:val="11"/>
      </w:rPr>
    </w:pPr>
    <w:r>
      <w:rPr>
        <w:sz w:val="11"/>
      </w:rP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Fq6k8jKAQAAlwMAAA4AAAAAAAAAAQAgAAAAIgEAAGRycy9l&#10;Mm9Eb2MueG1sUEsFBgAAAAAGAAYAWQEAAF4FAAAAAA==&#10;">
              <v:fill on="f" focussize="0,0"/>
              <v:stroke on="f" weight="1.25pt"/>
              <v:imagedata o:title=""/>
              <o:lock v:ext="edit" aspectratio="f"/>
              <v:textbox inset="0mm,0mm,0mm,0mm" style="mso-fit-shape-to-text:t;">
                <w:txbxContent>
                  <w:p>
                    <w:pPr>
                      <w:pStyle w:val="7"/>
                    </w:pP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p>
                </w:txbxContent>
              </v:textbox>
            </v:shape>
          </w:pict>
        </mc:Fallback>
      </mc:AlternateContent>
    </w:r>
    <w:r>
      <w:rPr>
        <w:sz w:val="11"/>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ho3skywEAAJcDAAAOAAAAAAAAAAEAIAAAACIBAABkcnMv&#10;ZTJvRG9jLnhtbFBLBQYAAAAABgAGAFkBAABfBQAAAAA=&#10;">
              <v:fill on="f" focussize="0,0"/>
              <v:stroke on="f" weight="1.25pt"/>
              <v:imagedata o:title=""/>
              <o:lock v:ext="edit" aspectratio="f"/>
              <v:textbox inset="0mm,0mm,0mm,0mm" style="mso-fit-shape-to-text:t;">
                <w:txbxContent>
                  <w:p>
                    <w:pPr>
                      <w:pStyle w:val="7"/>
                    </w:pP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w:rPr>
        <w:rFonts w:hint="eastAsia"/>
      </w:rPr>
      <w:t xml:space="preserve">                                                      </w:t>
    </w: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Style w:val="13"/>
                              <w:rFonts w:ascii="宋体" w:hAnsi="宋体"/>
                            </w:rPr>
                          </w:pPr>
                          <w:r>
                            <w:rPr>
                              <w:rFonts w:hint="eastAsia" w:ascii="宋体" w:hAnsi="宋体"/>
                            </w:rPr>
                            <w:fldChar w:fldCharType="begin"/>
                          </w:r>
                          <w:r>
                            <w:rPr>
                              <w:rStyle w:val="13"/>
                              <w:rFonts w:hint="eastAsia" w:ascii="宋体" w:hAnsi="宋体"/>
                            </w:rPr>
                            <w:instrText xml:space="preserve">PAGE  </w:instrText>
                          </w:r>
                          <w:r>
                            <w:rPr>
                              <w:rFonts w:hint="eastAsia" w:ascii="宋体" w:hAnsi="宋体"/>
                            </w:rPr>
                            <w:fldChar w:fldCharType="separate"/>
                          </w:r>
                          <w:r>
                            <w:rPr>
                              <w:rStyle w:val="13"/>
                              <w:rFonts w:ascii="宋体" w:hAnsi="宋体"/>
                            </w:rPr>
                            <w:t>5</w:t>
                          </w:r>
                          <w:r>
                            <w:rPr>
                              <w:rFonts w:hint="eastAsia"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aGmCS9MAAAAFAQAADwAAAAAAAAABACAAAAAiAAAAZHJzL2Rvd25y&#10;ZXYueG1sUEsBAhQAFAAAAAgAh07iQDj/mCPKAQAAlwMAAA4AAAAAAAAAAQAgAAAAIgEAAGRycy9l&#10;Mm9Eb2MueG1sUEsFBgAAAAAGAAYAWQEAAF4FAAAAAA==&#10;">
              <v:fill on="f" focussize="0,0"/>
              <v:stroke on="f" weight="1.25pt"/>
              <v:imagedata o:title=""/>
              <o:lock v:ext="edit" aspectratio="f"/>
              <v:textbox inset="0mm,0mm,0mm,0mm" style="mso-fit-shape-to-text:t;">
                <w:txbxContent>
                  <w:p>
                    <w:pPr>
                      <w:pStyle w:val="7"/>
                      <w:rPr>
                        <w:rStyle w:val="13"/>
                        <w:rFonts w:ascii="宋体" w:hAnsi="宋体"/>
                      </w:rPr>
                    </w:pPr>
                    <w:r>
                      <w:rPr>
                        <w:rFonts w:hint="eastAsia" w:ascii="宋体" w:hAnsi="宋体"/>
                      </w:rPr>
                      <w:fldChar w:fldCharType="begin"/>
                    </w:r>
                    <w:r>
                      <w:rPr>
                        <w:rStyle w:val="13"/>
                        <w:rFonts w:hint="eastAsia" w:ascii="宋体" w:hAnsi="宋体"/>
                      </w:rPr>
                      <w:instrText xml:space="preserve">PAGE  </w:instrText>
                    </w:r>
                    <w:r>
                      <w:rPr>
                        <w:rFonts w:hint="eastAsia" w:ascii="宋体" w:hAnsi="宋体"/>
                      </w:rPr>
                      <w:fldChar w:fldCharType="separate"/>
                    </w:r>
                    <w:r>
                      <w:rPr>
                        <w:rStyle w:val="13"/>
                        <w:rFonts w:ascii="宋体" w:hAnsi="宋体"/>
                      </w:rPr>
                      <w:t>5</w:t>
                    </w:r>
                    <w:r>
                      <w:rPr>
                        <w:rFonts w:hint="eastAsia" w:ascii="宋体" w:hAnsi="宋体"/>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Fonts w:hint="eastAsia" w:eastAsia="宋体"/>
                              <w:lang w:eastAsia="zh-CN"/>
                            </w:rPr>
                          </w:pPr>
                          <w:r>
                            <w:rPr>
                              <w:rFonts w:hint="eastAsia"/>
                              <w:lang w:val="en-US" w:eastAsia="zh-CN"/>
                            </w:rPr>
                            <w:t>2</w:t>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C7hEUnywEAAJcDAAAOAAAAAAAAAAEAIAAAACIBAABkcnMv&#10;ZTJvRG9jLnhtbFBLBQYAAAAABgAGAFkBAABfBQAAAAA=&#10;">
              <v:fill on="f" focussize="0,0"/>
              <v:stroke on="f" weight="1.25pt"/>
              <v:imagedata o:title=""/>
              <o:lock v:ext="edit" aspectratio="f"/>
              <v:textbox inset="0mm,0mm,0mm,0mm" style="mso-fit-shape-to-text:t;">
                <w:txbxContent>
                  <w:p>
                    <w:pPr>
                      <w:pStyle w:val="7"/>
                      <w:rPr>
                        <w:rFonts w:hint="eastAsia" w:eastAsia="宋体"/>
                        <w:lang w:eastAsia="zh-CN"/>
                      </w:rPr>
                    </w:pPr>
                    <w:r>
                      <w:rPr>
                        <w:rFonts w:hint="eastAsia"/>
                        <w:lang w:val="en-US" w:eastAsia="zh-CN"/>
                      </w:rPr>
                      <w:t>2</w:t>
                    </w:r>
                  </w:p>
                </w:txbxContent>
              </v:textbox>
            </v:shape>
          </w:pict>
        </mc:Fallback>
      </mc:AlternateContent>
    </w: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pP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BtjjLKywEAAJcDAAAOAAAAAAAAAAEAIAAAACIBAABkcnMv&#10;ZTJvRG9jLnhtbFBLBQYAAAAABgAGAFkBAABfBQAAAAA=&#10;">
              <v:fill on="f" focussize="0,0"/>
              <v:stroke on="f" weight="1.25pt"/>
              <v:imagedata o:title=""/>
              <o:lock v:ext="edit" aspectratio="f"/>
              <v:textbox inset="0mm,0mm,0mm,0mm" style="mso-fit-shape-to-text:t;">
                <w:txbxContent>
                  <w:p>
                    <w:pPr>
                      <w:pStyle w:val="7"/>
                    </w:pPr>
                  </w:p>
                </w:txbxContent>
              </v:textbox>
            </v:shape>
          </w:pict>
        </mc:Fallback>
      </mc:AlternateContent>
    </w:r>
  </w:p>
  <w:p>
    <w:pPr>
      <w:pStyle w:val="7"/>
      <w:tabs>
        <w:tab w:val="clear" w:pos="8306"/>
      </w:tabs>
      <w:ind w:right="27"/>
      <w:jc w:val="right"/>
      <w:rPr>
        <w:w w:val="78"/>
        <w:sz w:val="11"/>
        <w:szCs w:val="11"/>
      </w:rPr>
    </w:pPr>
    <w:r>
      <w:rPr>
        <w:rFonts w:hint="eastAsia"/>
      </w:rPr>
      <w:t xml:space="preserve">   </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widowControl/>
      <w:jc w:val="left"/>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5875">
                        <a:noFill/>
                      </a:ln>
                    </wps:spPr>
                    <wps:txbx>
                      <w:txbxContent>
                        <w:p>
                          <w:pPr>
                            <w:pStyle w:val="7"/>
                            <w:rPr>
                              <w:rStyle w:val="13"/>
                              <w:rFonts w:ascii="宋体" w:hAnsi="宋体"/>
                            </w:rPr>
                          </w:pPr>
                          <w:r>
                            <w:rPr>
                              <w:rFonts w:hint="eastAsia" w:ascii="宋体" w:hAnsi="宋体"/>
                            </w:rPr>
                            <w:fldChar w:fldCharType="begin"/>
                          </w:r>
                          <w:r>
                            <w:rPr>
                              <w:rStyle w:val="13"/>
                              <w:rFonts w:hint="eastAsia" w:ascii="宋体" w:hAnsi="宋体"/>
                            </w:rPr>
                            <w:instrText xml:space="preserve">PAGE  </w:instrText>
                          </w:r>
                          <w:r>
                            <w:rPr>
                              <w:rFonts w:hint="eastAsia" w:ascii="宋体" w:hAnsi="宋体"/>
                            </w:rPr>
                            <w:fldChar w:fldCharType="separate"/>
                          </w:r>
                          <w:r>
                            <w:rPr>
                              <w:rStyle w:val="13"/>
                              <w:rFonts w:ascii="宋体" w:hAnsi="宋体"/>
                            </w:rPr>
                            <w:t>7</w:t>
                          </w:r>
                          <w:r>
                            <w:rPr>
                              <w:rFonts w:hint="eastAsia" w:ascii="宋体" w:hAnsi="宋体"/>
                            </w:rPr>
                            <w:fldChar w:fldCharType="end"/>
                          </w:r>
                        </w:p>
                      </w:txbxContent>
                    </wps:txbx>
                    <wps:bodyPr wrap="none" lIns="0" tIns="0" rIns="0" bIns="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GhpgkvTAAAABQEAAA8AAAAAAAAAAQAgAAAAIgAAAGRycy9kb3du&#10;cmV2LnhtbFBLAQIUABQAAAAIAIdO4kDu9e/OywEAAJcDAAAOAAAAAAAAAAEAIAAAACIBAABkcnMv&#10;ZTJvRG9jLnhtbFBLBQYAAAAABgAGAFkBAABfBQAAAAA=&#10;">
              <v:fill on="f" focussize="0,0"/>
              <v:stroke on="f" weight="1.25pt"/>
              <v:imagedata o:title=""/>
              <o:lock v:ext="edit" aspectratio="f"/>
              <v:textbox inset="0mm,0mm,0mm,0mm" style="mso-fit-shape-to-text:t;">
                <w:txbxContent>
                  <w:p>
                    <w:pPr>
                      <w:pStyle w:val="7"/>
                      <w:rPr>
                        <w:rStyle w:val="13"/>
                        <w:rFonts w:ascii="宋体" w:hAnsi="宋体"/>
                      </w:rPr>
                    </w:pPr>
                    <w:r>
                      <w:rPr>
                        <w:rFonts w:hint="eastAsia" w:ascii="宋体" w:hAnsi="宋体"/>
                      </w:rPr>
                      <w:fldChar w:fldCharType="begin"/>
                    </w:r>
                    <w:r>
                      <w:rPr>
                        <w:rStyle w:val="13"/>
                        <w:rFonts w:hint="eastAsia" w:ascii="宋体" w:hAnsi="宋体"/>
                      </w:rPr>
                      <w:instrText xml:space="preserve">PAGE  </w:instrText>
                    </w:r>
                    <w:r>
                      <w:rPr>
                        <w:rFonts w:hint="eastAsia" w:ascii="宋体" w:hAnsi="宋体"/>
                      </w:rPr>
                      <w:fldChar w:fldCharType="separate"/>
                    </w:r>
                    <w:r>
                      <w:rPr>
                        <w:rStyle w:val="13"/>
                        <w:rFonts w:ascii="宋体" w:hAnsi="宋体"/>
                      </w:rPr>
                      <w:t>7</w:t>
                    </w:r>
                    <w:r>
                      <w:rPr>
                        <w:rFonts w:hint="eastAsia" w:ascii="宋体" w:hAnsi="宋体"/>
                      </w:rPr>
                      <w:fldChar w:fldCharType="end"/>
                    </w:r>
                  </w:p>
                </w:txbxContent>
              </v:textbox>
            </v:shape>
          </w:pict>
        </mc:Fallback>
      </mc:AlternateContent>
    </w:r>
  </w:p>
  <w:p>
    <w:pPr>
      <w:pStyle w:val="7"/>
      <w:tabs>
        <w:tab w:val="clear" w:pos="8306"/>
      </w:tabs>
      <w:ind w:right="-1"/>
      <w:jc w:val="right"/>
      <w:rPr>
        <w:rFonts w:ascii="黑体" w:eastAsia="黑体"/>
        <w:spacing w:val="6"/>
        <w:w w:val="90"/>
        <w:u w:val="single"/>
      </w:rPr>
    </w:pPr>
    <w:r>
      <w:rPr>
        <w:rFonts w:hint="eastAsia"/>
      </w:rPr>
      <w:t xml:space="preserve">  </w:t>
    </w:r>
  </w:p>
  <w:p>
    <w:pPr>
      <w:pStyle w:val="7"/>
      <w:tabs>
        <w:tab w:val="clear" w:pos="8306"/>
      </w:tabs>
      <w:ind w:right="27"/>
      <w:jc w:val="right"/>
      <w:rPr>
        <w:w w:val="78"/>
        <w:sz w:val="11"/>
        <w:szCs w:val="11"/>
      </w:rPr>
    </w:pPr>
  </w:p>
  <w:p>
    <w:pPr>
      <w:pStyle w:val="7"/>
      <w:tabs>
        <w:tab w:val="clear" w:pos="8306"/>
      </w:tabs>
      <w:ind w:right="27"/>
      <w:jc w:val="right"/>
      <w:rPr>
        <w:w w:val="78"/>
        <w:sz w:val="11"/>
        <w:szCs w:val="11"/>
      </w:rPr>
    </w:pPr>
    <w:r>
      <w:rPr>
        <w:rFonts w:hint="eastAsia"/>
        <w:w w:val="78"/>
        <w:sz w:val="11"/>
        <w:szCs w:val="11"/>
      </w:rP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left="420" w:right="40" w:rightChars="19"/>
      <w:jc w:val="left"/>
      <w:rPr>
        <w:rFonts w:ascii="黑体" w:eastAsia="黑体"/>
        <w:spacing w:val="6"/>
        <w:w w:val="8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right="40" w:rightChars="19"/>
      <w:rPr>
        <w:rFonts w:ascii="黑体" w:eastAsia="黑体"/>
        <w:spacing w:val="6"/>
        <w:w w:val="85"/>
      </w:rPr>
    </w:pPr>
    <w:r>
      <w:rPr>
        <w:rFonts w:hint="eastAsia"/>
      </w:rPr>
      <w:t xml:space="preserve">    </w:t>
    </w:r>
    <w:r>
      <w:rPr>
        <w:rFonts w:hint="eastAsia" w:ascii="黑体" w:eastAsia="黑体"/>
      </w:rPr>
      <w:t>黑龙江省高速公路管理局办公场所日常维护和小型维护服务项目竞争性磋商文件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tabs>
        <w:tab w:val="left" w:pos="500"/>
      </w:tabs>
      <w:snapToGrid w:val="0"/>
      <w:jc w:val="center"/>
    </w:pPr>
    <w:r>
      <w:rPr>
        <w:rFonts w:hint="eastAsia"/>
        <w:lang w:eastAsia="zh-CN"/>
      </w:rPr>
      <w:t>XX公司XX</w:t>
    </w:r>
    <w:r>
      <w:rPr>
        <w:rFonts w:hint="eastAsia"/>
      </w:rPr>
      <w:t>公开采购项目</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500"/>
      </w:tabs>
      <w:snapToGrid w:val="0"/>
      <w:jc w:val="center"/>
    </w:pPr>
    <w:r>
      <w:rPr>
        <w:rFonts w:hint="eastAsia"/>
        <w:lang w:eastAsia="zh-CN"/>
      </w:rPr>
      <w:t>XX公司XX</w:t>
    </w:r>
    <w:r>
      <w:rPr>
        <w:rFonts w:hint="eastAsia"/>
      </w:rPr>
      <w:t>公开采购项目</w:t>
    </w:r>
  </w:p>
  <w:p>
    <w:pPr>
      <w:pStyle w:val="8"/>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rFonts w:hint="eastAsia" w:eastAsia="宋体"/>
        <w:lang w:eastAsia="zh-CN"/>
      </w:rPr>
    </w:pPr>
    <w:r>
      <w:rPr>
        <w:rFonts w:hint="eastAsia"/>
        <w:lang w:eastAsia="zh-CN"/>
      </w:rPr>
      <w:t>XX公司</w:t>
    </w:r>
    <w:r>
      <w:rPr>
        <w:rFonts w:hint="eastAsia"/>
      </w:rPr>
      <w:t>90型混凝土搅拌站项目采购项目</w:t>
    </w:r>
    <w:r>
      <w:rPr>
        <w:rFonts w:hint="eastAsia"/>
        <w:lang w:eastAsia="zh-CN"/>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99DED77"/>
    <w:multiLevelType w:val="singleLevel"/>
    <w:tmpl w:val="299DED77"/>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footnotePr>
    <w:numFmt w:val="decimalEnclosedCircleChinese"/>
    <w:numRestart w:val="eachPage"/>
  </w:foot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FmYzRjMjZjYmU0NjY4ZjJiMGQ4YjhiMTVmMmQ3MTQifQ=="/>
  </w:docVars>
  <w:rsids>
    <w:rsidRoot w:val="6F944458"/>
    <w:rsid w:val="00034A4E"/>
    <w:rsid w:val="00063D4A"/>
    <w:rsid w:val="00092AE8"/>
    <w:rsid w:val="000E2AE4"/>
    <w:rsid w:val="000F11E2"/>
    <w:rsid w:val="00151B08"/>
    <w:rsid w:val="00155472"/>
    <w:rsid w:val="00176405"/>
    <w:rsid w:val="001F4E3E"/>
    <w:rsid w:val="001F6793"/>
    <w:rsid w:val="00201171"/>
    <w:rsid w:val="002216B3"/>
    <w:rsid w:val="002300D1"/>
    <w:rsid w:val="002455C6"/>
    <w:rsid w:val="00246337"/>
    <w:rsid w:val="0029726F"/>
    <w:rsid w:val="002B06B6"/>
    <w:rsid w:val="002B3A86"/>
    <w:rsid w:val="002B6EDA"/>
    <w:rsid w:val="002D022D"/>
    <w:rsid w:val="002E52A7"/>
    <w:rsid w:val="003C7396"/>
    <w:rsid w:val="003D21B9"/>
    <w:rsid w:val="00432529"/>
    <w:rsid w:val="00446494"/>
    <w:rsid w:val="00475B4A"/>
    <w:rsid w:val="004D14EC"/>
    <w:rsid w:val="005220B3"/>
    <w:rsid w:val="0052273B"/>
    <w:rsid w:val="005413EF"/>
    <w:rsid w:val="00593AD5"/>
    <w:rsid w:val="006238E5"/>
    <w:rsid w:val="00646E0F"/>
    <w:rsid w:val="00653972"/>
    <w:rsid w:val="00670C33"/>
    <w:rsid w:val="00677574"/>
    <w:rsid w:val="006A632C"/>
    <w:rsid w:val="006B2D8F"/>
    <w:rsid w:val="006D4F6C"/>
    <w:rsid w:val="006F4DC8"/>
    <w:rsid w:val="00732272"/>
    <w:rsid w:val="0073353D"/>
    <w:rsid w:val="00740104"/>
    <w:rsid w:val="00761DD7"/>
    <w:rsid w:val="007D4F2E"/>
    <w:rsid w:val="007F3467"/>
    <w:rsid w:val="008064EB"/>
    <w:rsid w:val="00837AE5"/>
    <w:rsid w:val="00842761"/>
    <w:rsid w:val="008802B3"/>
    <w:rsid w:val="008A4FB4"/>
    <w:rsid w:val="008C32A8"/>
    <w:rsid w:val="00905A86"/>
    <w:rsid w:val="009069CC"/>
    <w:rsid w:val="00906BC1"/>
    <w:rsid w:val="00916090"/>
    <w:rsid w:val="00916EE5"/>
    <w:rsid w:val="00920BF2"/>
    <w:rsid w:val="00930DF1"/>
    <w:rsid w:val="009C4A3C"/>
    <w:rsid w:val="00A70F45"/>
    <w:rsid w:val="00A85969"/>
    <w:rsid w:val="00AA3352"/>
    <w:rsid w:val="00AB37F3"/>
    <w:rsid w:val="00AC33E9"/>
    <w:rsid w:val="00AC5F0C"/>
    <w:rsid w:val="00B95D05"/>
    <w:rsid w:val="00BB7FC0"/>
    <w:rsid w:val="00C0314E"/>
    <w:rsid w:val="00C24F66"/>
    <w:rsid w:val="00C32F79"/>
    <w:rsid w:val="00C44DF6"/>
    <w:rsid w:val="00CC6BD3"/>
    <w:rsid w:val="00CD5BF7"/>
    <w:rsid w:val="00D011B4"/>
    <w:rsid w:val="00D06C9A"/>
    <w:rsid w:val="00D26372"/>
    <w:rsid w:val="00D42F20"/>
    <w:rsid w:val="00D7770E"/>
    <w:rsid w:val="00D82E5E"/>
    <w:rsid w:val="00DA0C79"/>
    <w:rsid w:val="00DA4428"/>
    <w:rsid w:val="00DA77FF"/>
    <w:rsid w:val="00DC54B4"/>
    <w:rsid w:val="00E1060C"/>
    <w:rsid w:val="00E40012"/>
    <w:rsid w:val="00E91544"/>
    <w:rsid w:val="00EF6FC2"/>
    <w:rsid w:val="00F13C3A"/>
    <w:rsid w:val="00F43023"/>
    <w:rsid w:val="00F77709"/>
    <w:rsid w:val="00F90CDF"/>
    <w:rsid w:val="00F91A2F"/>
    <w:rsid w:val="00FC107C"/>
    <w:rsid w:val="00FC490A"/>
    <w:rsid w:val="00FD29AD"/>
    <w:rsid w:val="0177783B"/>
    <w:rsid w:val="02B24CD3"/>
    <w:rsid w:val="02F865B5"/>
    <w:rsid w:val="03726617"/>
    <w:rsid w:val="042F1D30"/>
    <w:rsid w:val="04310277"/>
    <w:rsid w:val="04950425"/>
    <w:rsid w:val="064F6B3F"/>
    <w:rsid w:val="075E4F24"/>
    <w:rsid w:val="081B24FA"/>
    <w:rsid w:val="0B2C102E"/>
    <w:rsid w:val="0B62224B"/>
    <w:rsid w:val="0E62042D"/>
    <w:rsid w:val="101677AE"/>
    <w:rsid w:val="10F45314"/>
    <w:rsid w:val="117C7927"/>
    <w:rsid w:val="11DD033A"/>
    <w:rsid w:val="14B6684C"/>
    <w:rsid w:val="14ED1FA1"/>
    <w:rsid w:val="152602CF"/>
    <w:rsid w:val="15842BA5"/>
    <w:rsid w:val="15853B94"/>
    <w:rsid w:val="15AA5E00"/>
    <w:rsid w:val="15F335E7"/>
    <w:rsid w:val="1605367F"/>
    <w:rsid w:val="16176392"/>
    <w:rsid w:val="16D23B96"/>
    <w:rsid w:val="19D061DD"/>
    <w:rsid w:val="19FF6335"/>
    <w:rsid w:val="1B55230D"/>
    <w:rsid w:val="1E5E34E2"/>
    <w:rsid w:val="1F217CD9"/>
    <w:rsid w:val="1FB036FD"/>
    <w:rsid w:val="1FE21D0D"/>
    <w:rsid w:val="216319C4"/>
    <w:rsid w:val="23F23C90"/>
    <w:rsid w:val="266F0A68"/>
    <w:rsid w:val="27F75178"/>
    <w:rsid w:val="2830086A"/>
    <w:rsid w:val="28D85AB0"/>
    <w:rsid w:val="29063FFF"/>
    <w:rsid w:val="2996177C"/>
    <w:rsid w:val="29F44607"/>
    <w:rsid w:val="29FA2D3E"/>
    <w:rsid w:val="2A462DFF"/>
    <w:rsid w:val="2C657F99"/>
    <w:rsid w:val="2C7E38F2"/>
    <w:rsid w:val="2CA963AD"/>
    <w:rsid w:val="2DA54413"/>
    <w:rsid w:val="2DC46D6A"/>
    <w:rsid w:val="2DFD735C"/>
    <w:rsid w:val="2F9F2085"/>
    <w:rsid w:val="2FDF2E51"/>
    <w:rsid w:val="302666A6"/>
    <w:rsid w:val="310840B9"/>
    <w:rsid w:val="31E108DC"/>
    <w:rsid w:val="32630054"/>
    <w:rsid w:val="32BE0651"/>
    <w:rsid w:val="32DC70F1"/>
    <w:rsid w:val="33473995"/>
    <w:rsid w:val="33E37975"/>
    <w:rsid w:val="35076632"/>
    <w:rsid w:val="35314221"/>
    <w:rsid w:val="35507CB7"/>
    <w:rsid w:val="357F2A1E"/>
    <w:rsid w:val="3B0C2AD4"/>
    <w:rsid w:val="3B5350EE"/>
    <w:rsid w:val="3C964491"/>
    <w:rsid w:val="3CFD3CC3"/>
    <w:rsid w:val="3FFF0C57"/>
    <w:rsid w:val="401C1860"/>
    <w:rsid w:val="41632E28"/>
    <w:rsid w:val="41813A21"/>
    <w:rsid w:val="434B428E"/>
    <w:rsid w:val="454C5690"/>
    <w:rsid w:val="45863441"/>
    <w:rsid w:val="4853060B"/>
    <w:rsid w:val="48C94B63"/>
    <w:rsid w:val="48E75E00"/>
    <w:rsid w:val="49A47A9B"/>
    <w:rsid w:val="4A92325A"/>
    <w:rsid w:val="4A964049"/>
    <w:rsid w:val="4D6D4019"/>
    <w:rsid w:val="4E194E4F"/>
    <w:rsid w:val="4EF23E73"/>
    <w:rsid w:val="4FB13448"/>
    <w:rsid w:val="4FDF6F96"/>
    <w:rsid w:val="52A01EDE"/>
    <w:rsid w:val="52DE339F"/>
    <w:rsid w:val="545A20CE"/>
    <w:rsid w:val="54CB4DEE"/>
    <w:rsid w:val="561166EA"/>
    <w:rsid w:val="56462CE4"/>
    <w:rsid w:val="57555629"/>
    <w:rsid w:val="58951D01"/>
    <w:rsid w:val="58DC4B2A"/>
    <w:rsid w:val="58EC59A6"/>
    <w:rsid w:val="5B577341"/>
    <w:rsid w:val="5B8D07EC"/>
    <w:rsid w:val="5BA04C44"/>
    <w:rsid w:val="5C76637A"/>
    <w:rsid w:val="5DAA6EA2"/>
    <w:rsid w:val="5DDA5BEF"/>
    <w:rsid w:val="5E4967F7"/>
    <w:rsid w:val="5E955D6A"/>
    <w:rsid w:val="5EF013ED"/>
    <w:rsid w:val="5F8E4BBC"/>
    <w:rsid w:val="60145372"/>
    <w:rsid w:val="62AC3191"/>
    <w:rsid w:val="62C4715C"/>
    <w:rsid w:val="647C5F47"/>
    <w:rsid w:val="64AB0865"/>
    <w:rsid w:val="660E0F1E"/>
    <w:rsid w:val="67936207"/>
    <w:rsid w:val="67EC2FBF"/>
    <w:rsid w:val="67ED7332"/>
    <w:rsid w:val="683A21AE"/>
    <w:rsid w:val="68A769DF"/>
    <w:rsid w:val="68EE6FB9"/>
    <w:rsid w:val="6A01200A"/>
    <w:rsid w:val="6A1F44CA"/>
    <w:rsid w:val="6A921944"/>
    <w:rsid w:val="6AEA5EDC"/>
    <w:rsid w:val="6C445BED"/>
    <w:rsid w:val="6C7A024B"/>
    <w:rsid w:val="6D0B489E"/>
    <w:rsid w:val="6D781B94"/>
    <w:rsid w:val="6F944458"/>
    <w:rsid w:val="71724883"/>
    <w:rsid w:val="71B20261"/>
    <w:rsid w:val="71C45260"/>
    <w:rsid w:val="745819D9"/>
    <w:rsid w:val="749F0508"/>
    <w:rsid w:val="74E40826"/>
    <w:rsid w:val="75752EC9"/>
    <w:rsid w:val="775D6C23"/>
    <w:rsid w:val="77BA0F87"/>
    <w:rsid w:val="79E816E6"/>
    <w:rsid w:val="7A844B47"/>
    <w:rsid w:val="7B5E19C4"/>
    <w:rsid w:val="7B9839CF"/>
    <w:rsid w:val="7BB861AD"/>
    <w:rsid w:val="7C4A200B"/>
    <w:rsid w:val="7C4D7B2B"/>
    <w:rsid w:val="7C7842B4"/>
    <w:rsid w:val="7EBA0A60"/>
    <w:rsid w:val="7F6D15ED"/>
    <w:rsid w:val="7FA472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39" w:semiHidden="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99"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qFormat="1" w:unhideWhenUsed="0" w:uiPriority="0" w:semiHidden="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qFormat="1" w:unhideWhenUsed="0" w:uiPriority="0" w:semiHidden="0" w:name="Body Text First Indent"/>
    <w:lsdException w:uiPriority="0" w:name="Body Text First Indent 2"/>
    <w:lsdException w:uiPriority="0" w:name="Note Heading"/>
    <w:lsdException w:uiPriority="0" w:name="Body Text 2"/>
    <w:lsdException w:qFormat="1" w:unhideWhenUsed="0" w:uiPriority="0" w:semiHidden="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qFormat/>
    <w:uiPriority w:val="0"/>
    <w:pPr>
      <w:keepNext/>
      <w:keepLines/>
      <w:spacing w:before="340" w:after="330" w:line="576" w:lineRule="auto"/>
      <w:outlineLvl w:val="0"/>
    </w:pPr>
    <w:rPr>
      <w:rFonts w:eastAsia="汉仪大宋简"/>
      <w:b/>
      <w:bCs/>
      <w:kern w:val="44"/>
      <w:sz w:val="48"/>
      <w:szCs w:val="44"/>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style>
  <w:style w:type="paragraph" w:styleId="3">
    <w:name w:val="Body Text"/>
    <w:basedOn w:val="1"/>
    <w:next w:val="1"/>
    <w:qFormat/>
    <w:uiPriority w:val="0"/>
    <w:pPr>
      <w:spacing w:after="120"/>
    </w:pPr>
  </w:style>
  <w:style w:type="paragraph" w:styleId="5">
    <w:name w:val="Normal Indent"/>
    <w:basedOn w:val="1"/>
    <w:qFormat/>
    <w:uiPriority w:val="0"/>
    <w:pPr>
      <w:ind w:firstLine="420" w:firstLineChars="200"/>
    </w:pPr>
  </w:style>
  <w:style w:type="paragraph" w:styleId="6">
    <w:name w:val="Body Text 3"/>
    <w:basedOn w:val="1"/>
    <w:qFormat/>
    <w:uiPriority w:val="0"/>
    <w:rPr>
      <w:rFonts w:ascii="宋体"/>
      <w:sz w:val="24"/>
      <w:szCs w:val="20"/>
    </w:rPr>
  </w:style>
  <w:style w:type="paragraph" w:styleId="7">
    <w:name w:val="footer"/>
    <w:basedOn w:val="1"/>
    <w:qFormat/>
    <w:uiPriority w:val="99"/>
    <w:pPr>
      <w:tabs>
        <w:tab w:val="center" w:pos="4153"/>
        <w:tab w:val="right" w:pos="8306"/>
      </w:tabs>
      <w:snapToGrid w:val="0"/>
      <w:jc w:val="left"/>
    </w:pPr>
    <w:rPr>
      <w:sz w:val="18"/>
      <w:szCs w:val="18"/>
    </w:rPr>
  </w:style>
  <w:style w:type="paragraph" w:styleId="8">
    <w:name w:val="header"/>
    <w:basedOn w:val="1"/>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qFormat/>
    <w:uiPriority w:val="39"/>
    <w:pPr>
      <w:spacing w:before="360"/>
      <w:jc w:val="left"/>
    </w:pPr>
    <w:rPr>
      <w:rFonts w:ascii="Cambria" w:hAnsi="Cambria"/>
      <w:b/>
      <w:bCs/>
      <w:caps/>
      <w:sz w:val="24"/>
    </w:rPr>
  </w:style>
  <w:style w:type="paragraph" w:styleId="10">
    <w:name w:val="Normal (Web)"/>
    <w:basedOn w:val="1"/>
    <w:qFormat/>
    <w:uiPriority w:val="0"/>
    <w:pPr>
      <w:spacing w:beforeAutospacing="1" w:afterAutospacing="1"/>
      <w:jc w:val="left"/>
    </w:pPr>
    <w:rPr>
      <w:kern w:val="0"/>
      <w:sz w:val="24"/>
    </w:rPr>
  </w:style>
  <w:style w:type="character" w:styleId="13">
    <w:name w:val="page number"/>
    <w:basedOn w:val="12"/>
    <w:qFormat/>
    <w:uiPriority w:val="0"/>
  </w:style>
  <w:style w:type="character" w:styleId="14">
    <w:name w:val="Hyperlink"/>
    <w:qFormat/>
    <w:uiPriority w:val="99"/>
    <w:rPr>
      <w:color w:val="0000FF"/>
      <w:u w:val="none"/>
    </w:rPr>
  </w:style>
  <w:style w:type="paragraph" w:customStyle="1" w:styleId="15">
    <w:name w:val="Table Paragraph"/>
    <w:basedOn w:val="1"/>
    <w:qFormat/>
    <w:uiPriority w:val="1"/>
    <w:pPr>
      <w:autoSpaceDE w:val="0"/>
      <w:autoSpaceDN w:val="0"/>
      <w:adjustRightInd w:val="0"/>
      <w:jc w:val="left"/>
    </w:pPr>
    <w:rPr>
      <w:kern w:val="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numbering" Target="numbering.xml"/><Relationship Id="rId16" Type="http://schemas.openxmlformats.org/officeDocument/2006/relationships/customXml" Target="../customXml/item1.xml"/><Relationship Id="rId15" Type="http://schemas.openxmlformats.org/officeDocument/2006/relationships/theme" Target="theme/theme1.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5.xml"/><Relationship Id="rId10" Type="http://schemas.openxmlformats.org/officeDocument/2006/relationships/footer" Target="footer4.xml"/><Relationship Id="rId1" Type="http://schemas.openxmlformats.org/officeDocument/2006/relationships/styles" Target="styles.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41</Pages>
  <Words>12437</Words>
  <Characters>13500</Characters>
  <Lines>141</Lines>
  <Paragraphs>39</Paragraphs>
  <TotalTime>1</TotalTime>
  <ScaleCrop>false</ScaleCrop>
  <LinksUpToDate>false</LinksUpToDate>
  <CharactersWithSpaces>15443</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2022-05-05T09:52:00Z</dcterms:created>
  <dc:creator>你们的王</dc:creator>
  <cp:lastModifiedBy>jimmy</cp:lastModifiedBy>
  <dcterms:modified xsi:type="dcterms:W3CDTF">2022-09-26T06:54:36Z</dcterms:modified>
  <cp:revision>50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25FC257C869C4D0BAEA404316093F829</vt:lpwstr>
  </property>
</Properties>
</file>